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48A14F" w14:textId="77777777" w:rsidR="00B762FF" w:rsidRDefault="00235D39" w:rsidP="00B762FF">
      <w:pPr>
        <w:pStyle w:val="Sansinterligne"/>
        <w:spacing w:line="240" w:lineRule="exact"/>
        <w:ind w:right="-341"/>
        <w:jc w:val="center"/>
        <w:rPr>
          <w:rFonts w:ascii="Times New Roman" w:hAnsi="Times New Roman" w:cs="Times New Roman"/>
          <w:b/>
          <w:bCs/>
          <w:sz w:val="28"/>
          <w:szCs w:val="28"/>
          <w:lang w:eastAsia="fr-FR"/>
        </w:rPr>
      </w:pPr>
      <w:bookmarkStart w:id="0" w:name="_GoBack"/>
      <w:bookmarkEnd w:id="0"/>
      <w:r>
        <w:rPr>
          <w:noProof/>
          <w:lang w:val="fr-CA" w:eastAsia="fr-CA"/>
        </w:rPr>
        <w:drawing>
          <wp:anchor distT="0" distB="0" distL="114300" distR="114300" simplePos="0" relativeHeight="251657728" behindDoc="0" locked="0" layoutInCell="1" allowOverlap="1" wp14:anchorId="5D300454" wp14:editId="1622E5C8">
            <wp:simplePos x="0" y="0"/>
            <wp:positionH relativeFrom="margin">
              <wp:posOffset>2129155</wp:posOffset>
            </wp:positionH>
            <wp:positionV relativeFrom="line">
              <wp:posOffset>3175</wp:posOffset>
            </wp:positionV>
            <wp:extent cx="1581150" cy="609600"/>
            <wp:effectExtent l="0" t="0" r="0" b="0"/>
            <wp:wrapTopAndBottom/>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1150" cy="609600"/>
                    </a:xfrm>
                    <a:prstGeom prst="rect">
                      <a:avLst/>
                    </a:prstGeom>
                    <a:noFill/>
                  </pic:spPr>
                </pic:pic>
              </a:graphicData>
            </a:graphic>
          </wp:anchor>
        </w:drawing>
      </w:r>
      <w:r w:rsidR="00EC2CD4">
        <w:rPr>
          <w:rFonts w:ascii="Times New Roman" w:hAnsi="Times New Roman" w:cs="Times New Roman"/>
          <w:b/>
          <w:bCs/>
          <w:sz w:val="28"/>
          <w:szCs w:val="28"/>
          <w:lang w:eastAsia="fr-FR"/>
        </w:rPr>
        <w:t xml:space="preserve">                               </w:t>
      </w:r>
    </w:p>
    <w:p w14:paraId="3961413F" w14:textId="77777777" w:rsidR="002407E3" w:rsidRDefault="002407E3" w:rsidP="00B762FF">
      <w:pPr>
        <w:pStyle w:val="Sansinterligne"/>
        <w:spacing w:line="240" w:lineRule="exact"/>
        <w:ind w:right="-341"/>
        <w:jc w:val="center"/>
        <w:rPr>
          <w:rFonts w:ascii="Times New Roman" w:hAnsi="Times New Roman" w:cs="Times New Roman"/>
          <w:b/>
          <w:bCs/>
          <w:sz w:val="28"/>
          <w:szCs w:val="28"/>
          <w:lang w:eastAsia="fr-FR"/>
        </w:rPr>
      </w:pPr>
    </w:p>
    <w:p w14:paraId="6310D6F1" w14:textId="77777777" w:rsidR="00A73AFC" w:rsidRPr="004C59BC" w:rsidRDefault="00A73AFC" w:rsidP="00B762FF">
      <w:pPr>
        <w:pStyle w:val="Sansinterligne"/>
        <w:spacing w:line="240" w:lineRule="exact"/>
        <w:ind w:right="-341"/>
        <w:jc w:val="center"/>
        <w:rPr>
          <w:rFonts w:ascii="Times New Roman" w:hAnsi="Times New Roman" w:cs="Times New Roman"/>
          <w:b/>
          <w:bCs/>
          <w:sz w:val="28"/>
          <w:szCs w:val="28"/>
          <w:lang w:eastAsia="fr-FR"/>
        </w:rPr>
      </w:pPr>
      <w:r w:rsidRPr="004C59BC">
        <w:rPr>
          <w:rFonts w:ascii="Times New Roman" w:hAnsi="Times New Roman" w:cs="Times New Roman"/>
          <w:b/>
          <w:bCs/>
          <w:sz w:val="28"/>
          <w:szCs w:val="28"/>
          <w:lang w:eastAsia="fr-FR"/>
        </w:rPr>
        <w:t>REPUBLIQUE TUNISIENNE</w:t>
      </w:r>
    </w:p>
    <w:p w14:paraId="1812B937" w14:textId="77777777" w:rsidR="00A73AFC" w:rsidRPr="004C59BC" w:rsidRDefault="00A73AFC" w:rsidP="00B762FF">
      <w:pPr>
        <w:pStyle w:val="Sansinterligne"/>
        <w:spacing w:line="240" w:lineRule="exact"/>
        <w:ind w:right="-341"/>
        <w:jc w:val="center"/>
        <w:rPr>
          <w:rFonts w:ascii="Times New Roman" w:hAnsi="Times New Roman" w:cs="Times New Roman"/>
          <w:b/>
          <w:bCs/>
          <w:sz w:val="28"/>
          <w:szCs w:val="28"/>
          <w:lang w:eastAsia="fr-FR"/>
        </w:rPr>
      </w:pPr>
      <w:r w:rsidRPr="004C59BC">
        <w:rPr>
          <w:rFonts w:ascii="Times New Roman" w:hAnsi="Times New Roman" w:cs="Times New Roman"/>
          <w:b/>
          <w:bCs/>
          <w:sz w:val="28"/>
          <w:szCs w:val="28"/>
          <w:lang w:eastAsia="fr-FR"/>
        </w:rPr>
        <w:t>***</w:t>
      </w:r>
    </w:p>
    <w:p w14:paraId="21582868" w14:textId="77777777" w:rsidR="00A73AFC" w:rsidRDefault="00A73AFC" w:rsidP="00B762FF">
      <w:pPr>
        <w:pStyle w:val="Sansinterligne"/>
        <w:spacing w:line="240" w:lineRule="exact"/>
        <w:ind w:right="-341"/>
        <w:jc w:val="center"/>
        <w:rPr>
          <w:rFonts w:ascii="Times New Roman" w:hAnsi="Times New Roman" w:cs="Times New Roman"/>
          <w:b/>
          <w:bCs/>
          <w:sz w:val="28"/>
          <w:szCs w:val="28"/>
          <w:lang w:eastAsia="fr-FR"/>
        </w:rPr>
      </w:pPr>
      <w:r w:rsidRPr="004C59BC">
        <w:rPr>
          <w:rFonts w:ascii="Times New Roman" w:hAnsi="Times New Roman" w:cs="Times New Roman"/>
          <w:b/>
          <w:bCs/>
          <w:sz w:val="28"/>
          <w:szCs w:val="28"/>
          <w:lang w:eastAsia="fr-FR"/>
        </w:rPr>
        <w:t>Office National du Tourisme Tunisien</w:t>
      </w:r>
    </w:p>
    <w:p w14:paraId="4E12E4D0" w14:textId="77777777" w:rsidR="00A73AFC" w:rsidRPr="00B762FF" w:rsidRDefault="00A73AFC" w:rsidP="00B762FF">
      <w:pPr>
        <w:pStyle w:val="Sansinterligne"/>
        <w:spacing w:line="240" w:lineRule="exact"/>
        <w:ind w:right="-341"/>
        <w:jc w:val="center"/>
        <w:rPr>
          <w:rFonts w:ascii="Times New Roman" w:hAnsi="Times New Roman" w:cs="Times New Roman"/>
          <w:b/>
          <w:bCs/>
          <w:sz w:val="28"/>
          <w:szCs w:val="28"/>
          <w:lang w:eastAsia="fr-FR"/>
        </w:rPr>
      </w:pPr>
    </w:p>
    <w:p w14:paraId="45E0E0E5" w14:textId="77777777" w:rsidR="00786EB4" w:rsidRPr="00657B83" w:rsidRDefault="00A73AFC" w:rsidP="00E53964">
      <w:pPr>
        <w:pStyle w:val="Sansinterligne"/>
        <w:spacing w:line="240" w:lineRule="exact"/>
        <w:ind w:right="-341"/>
        <w:jc w:val="center"/>
        <w:rPr>
          <w:rFonts w:eastAsia="Calibri" w:cs="Calibri"/>
          <w:b/>
          <w:bCs/>
          <w:color w:val="000000"/>
          <w:sz w:val="28"/>
          <w:szCs w:val="28"/>
          <w:lang w:bidi="ar-TN"/>
        </w:rPr>
      </w:pPr>
      <w:r w:rsidRPr="00B762FF">
        <w:rPr>
          <w:rFonts w:ascii="Times New Roman" w:hAnsi="Times New Roman" w:cs="Times New Roman"/>
          <w:b/>
          <w:bCs/>
          <w:sz w:val="28"/>
          <w:szCs w:val="28"/>
          <w:lang w:eastAsia="fr-FR"/>
        </w:rPr>
        <w:t>APPEL D’OFFRES INTERNATIONAL N°</w:t>
      </w:r>
      <w:r w:rsidR="00657B83" w:rsidRPr="00657B83">
        <w:rPr>
          <w:rFonts w:eastAsia="Calibri" w:cs="Calibri"/>
          <w:b/>
          <w:bCs/>
          <w:color w:val="000000"/>
          <w:sz w:val="28"/>
          <w:szCs w:val="28"/>
          <w:lang w:bidi="ar-TN"/>
        </w:rPr>
        <w:t>20250501352</w:t>
      </w:r>
    </w:p>
    <w:p w14:paraId="5F208928" w14:textId="77777777" w:rsidR="004014E3" w:rsidRDefault="004014E3" w:rsidP="00932114">
      <w:pPr>
        <w:pStyle w:val="Sansinterligne"/>
        <w:spacing w:line="240" w:lineRule="exact"/>
        <w:ind w:right="-341"/>
        <w:jc w:val="center"/>
        <w:rPr>
          <w:rFonts w:ascii="Times New Roman" w:hAnsi="Times New Roman" w:cs="Times New Roman"/>
          <w:b/>
          <w:bCs/>
          <w:sz w:val="28"/>
          <w:szCs w:val="28"/>
          <w:lang w:eastAsia="fr-FR"/>
        </w:rPr>
      </w:pPr>
    </w:p>
    <w:p w14:paraId="7E3AA6CF" w14:textId="77777777" w:rsidR="00247E1D" w:rsidRDefault="00247E1D" w:rsidP="00247E1D">
      <w:pPr>
        <w:pStyle w:val="Sansinterligne"/>
        <w:spacing w:line="240" w:lineRule="exact"/>
        <w:ind w:right="-341"/>
        <w:jc w:val="center"/>
        <w:rPr>
          <w:rFonts w:ascii="Times New Roman" w:hAnsi="Times New Roman" w:cs="Times New Roman"/>
          <w:b/>
          <w:bCs/>
          <w:sz w:val="28"/>
          <w:szCs w:val="28"/>
          <w:lang w:eastAsia="fr-FR"/>
        </w:rPr>
      </w:pPr>
    </w:p>
    <w:p w14:paraId="2B1E46E4" w14:textId="77777777" w:rsidR="00C743CD" w:rsidRDefault="00F76D88" w:rsidP="007864D5">
      <w:pPr>
        <w:tabs>
          <w:tab w:val="center" w:pos="4600"/>
        </w:tabs>
        <w:spacing w:after="0" w:line="240" w:lineRule="auto"/>
        <w:jc w:val="center"/>
        <w:rPr>
          <w:rFonts w:cs="Calibri"/>
          <w:b/>
          <w:bCs/>
          <w:color w:val="000000"/>
          <w:sz w:val="28"/>
          <w:szCs w:val="28"/>
        </w:rPr>
      </w:pPr>
      <w:r w:rsidRPr="006F551A">
        <w:rPr>
          <w:rFonts w:cs="Calibri"/>
          <w:b/>
          <w:bCs/>
          <w:color w:val="000000"/>
          <w:sz w:val="28"/>
          <w:szCs w:val="28"/>
        </w:rPr>
        <w:t>Construction</w:t>
      </w:r>
      <w:r w:rsidR="00932114" w:rsidRPr="006F551A">
        <w:rPr>
          <w:rFonts w:cs="Calibri"/>
          <w:b/>
          <w:bCs/>
          <w:color w:val="000000"/>
          <w:sz w:val="28"/>
          <w:szCs w:val="28"/>
        </w:rPr>
        <w:t xml:space="preserve"> des stands de l’O.N.T.T </w:t>
      </w:r>
    </w:p>
    <w:p w14:paraId="43925DB0" w14:textId="77777777" w:rsidR="0048020A" w:rsidRPr="006F551A" w:rsidRDefault="00932114" w:rsidP="00E53964">
      <w:pPr>
        <w:tabs>
          <w:tab w:val="center" w:pos="4600"/>
        </w:tabs>
        <w:spacing w:after="0" w:line="240" w:lineRule="auto"/>
        <w:jc w:val="center"/>
        <w:rPr>
          <w:rFonts w:cs="Calibri"/>
          <w:b/>
          <w:bCs/>
          <w:color w:val="000000"/>
          <w:sz w:val="28"/>
          <w:szCs w:val="28"/>
        </w:rPr>
      </w:pPr>
      <w:r w:rsidRPr="006F551A">
        <w:rPr>
          <w:rFonts w:cs="Calibri"/>
          <w:b/>
          <w:bCs/>
          <w:color w:val="000000"/>
          <w:sz w:val="28"/>
          <w:szCs w:val="28"/>
        </w:rPr>
        <w:t>aux salons et foires touristiques à l'Etranger</w:t>
      </w:r>
      <w:r w:rsidR="001F13B9">
        <w:rPr>
          <w:rFonts w:cs="Calibri"/>
          <w:b/>
          <w:bCs/>
          <w:color w:val="000000"/>
          <w:sz w:val="28"/>
          <w:szCs w:val="28"/>
        </w:rPr>
        <w:t xml:space="preserve"> pour </w:t>
      </w:r>
      <w:r w:rsidR="00E53964">
        <w:rPr>
          <w:rFonts w:cs="Calibri"/>
          <w:b/>
          <w:bCs/>
          <w:color w:val="000000"/>
          <w:sz w:val="28"/>
          <w:szCs w:val="28"/>
        </w:rPr>
        <w:t xml:space="preserve">une année 2025-2026 </w:t>
      </w:r>
    </w:p>
    <w:p w14:paraId="61210001" w14:textId="77777777" w:rsidR="00932114" w:rsidRDefault="00932114" w:rsidP="007329BC">
      <w:pPr>
        <w:spacing w:after="0" w:line="240" w:lineRule="auto"/>
        <w:jc w:val="center"/>
        <w:rPr>
          <w:rFonts w:ascii="Times New Roman" w:hAnsi="Times New Roman" w:cs="Times New Roman"/>
          <w:b/>
          <w:bCs/>
          <w:sz w:val="24"/>
          <w:szCs w:val="24"/>
        </w:rPr>
      </w:pPr>
    </w:p>
    <w:p w14:paraId="4A0A02C0" w14:textId="1F8CC27C" w:rsidR="00935824" w:rsidRDefault="003C68B0" w:rsidP="00E53964">
      <w:pPr>
        <w:pStyle w:val="En-tte"/>
        <w:tabs>
          <w:tab w:val="clear" w:pos="4153"/>
          <w:tab w:val="clear" w:pos="8306"/>
        </w:tabs>
        <w:bidi w:val="0"/>
        <w:ind w:right="-11"/>
        <w:jc w:val="both"/>
        <w:rPr>
          <w:lang w:eastAsia="fr-FR"/>
        </w:rPr>
      </w:pPr>
      <w:r w:rsidRPr="007329BC">
        <w:rPr>
          <w:lang w:eastAsia="fr-FR"/>
        </w:rPr>
        <w:t xml:space="preserve">Dans le cadre de ses attributions, l’Office National du Tourisme Tunisien lance </w:t>
      </w:r>
      <w:r w:rsidR="009B41FF">
        <w:rPr>
          <w:lang w:eastAsia="fr-FR"/>
        </w:rPr>
        <w:t>un</w:t>
      </w:r>
      <w:r w:rsidRPr="007329BC">
        <w:rPr>
          <w:lang w:eastAsia="fr-FR"/>
        </w:rPr>
        <w:t xml:space="preserve"> appel d'offres </w:t>
      </w:r>
      <w:r w:rsidR="00932114">
        <w:rPr>
          <w:lang w:eastAsia="fr-FR"/>
        </w:rPr>
        <w:t>ouvert</w:t>
      </w:r>
      <w:r>
        <w:rPr>
          <w:lang w:eastAsia="fr-FR"/>
        </w:rPr>
        <w:t xml:space="preserve"> pour charger </w:t>
      </w:r>
      <w:r w:rsidR="009B2BB9">
        <w:rPr>
          <w:lang w:eastAsia="fr-FR"/>
        </w:rPr>
        <w:t xml:space="preserve">une </w:t>
      </w:r>
      <w:r w:rsidRPr="007329BC">
        <w:rPr>
          <w:lang w:eastAsia="fr-FR"/>
        </w:rPr>
        <w:t>agence</w:t>
      </w:r>
      <w:r>
        <w:rPr>
          <w:lang w:eastAsia="fr-FR"/>
        </w:rPr>
        <w:t xml:space="preserve"> </w:t>
      </w:r>
      <w:r w:rsidR="00584885">
        <w:rPr>
          <w:lang w:eastAsia="fr-FR"/>
        </w:rPr>
        <w:t>pour</w:t>
      </w:r>
      <w:r w:rsidR="00932114">
        <w:rPr>
          <w:lang w:eastAsia="fr-FR"/>
        </w:rPr>
        <w:t xml:space="preserve"> la </w:t>
      </w:r>
      <w:r w:rsidR="00932114" w:rsidRPr="00932114">
        <w:rPr>
          <w:lang w:eastAsia="fr-FR"/>
        </w:rPr>
        <w:t>construction des stands de l’O.N.T.T aux salons et foires touristiques à l'Etranger</w:t>
      </w:r>
      <w:r w:rsidR="001F13B9">
        <w:rPr>
          <w:lang w:eastAsia="fr-FR"/>
        </w:rPr>
        <w:t xml:space="preserve"> pour </w:t>
      </w:r>
      <w:r w:rsidR="00E53964" w:rsidRPr="00E53964">
        <w:rPr>
          <w:lang w:eastAsia="fr-FR"/>
        </w:rPr>
        <w:t>une année 2025-2026</w:t>
      </w:r>
    </w:p>
    <w:p w14:paraId="7D185829" w14:textId="77777777" w:rsidR="008F02FB" w:rsidRDefault="008F02FB" w:rsidP="008F02FB">
      <w:pPr>
        <w:pStyle w:val="En-tte"/>
        <w:tabs>
          <w:tab w:val="clear" w:pos="4153"/>
          <w:tab w:val="clear" w:pos="8306"/>
        </w:tabs>
        <w:bidi w:val="0"/>
        <w:ind w:right="-11"/>
        <w:jc w:val="both"/>
        <w:rPr>
          <w:lang w:eastAsia="fr-FR"/>
        </w:rPr>
      </w:pPr>
    </w:p>
    <w:p w14:paraId="29FB29FC" w14:textId="760DC97D" w:rsidR="00935824" w:rsidRDefault="009325C9" w:rsidP="00932114">
      <w:pPr>
        <w:pStyle w:val="En-tte"/>
        <w:tabs>
          <w:tab w:val="clear" w:pos="4153"/>
          <w:tab w:val="clear" w:pos="8306"/>
        </w:tabs>
        <w:bidi w:val="0"/>
        <w:ind w:right="-11"/>
        <w:jc w:val="both"/>
        <w:rPr>
          <w:b/>
          <w:bCs/>
          <w:u w:val="single"/>
          <w:lang w:eastAsia="fr-FR"/>
        </w:rPr>
      </w:pPr>
      <w:r w:rsidRPr="00F11339">
        <w:t>Les</w:t>
      </w:r>
      <w:r w:rsidRPr="00F11339">
        <w:rPr>
          <w:lang w:eastAsia="fr-FR"/>
        </w:rPr>
        <w:t xml:space="preserve"> personnes morales capables de s’obliger et présentant les garanties et références prévues par le cahier des charges et nécessaires à la bonne exécution de leurs obligations </w:t>
      </w:r>
      <w:r w:rsidRPr="00F11339">
        <w:t>qui désirent participer à cet appel d’offres, p</w:t>
      </w:r>
      <w:r>
        <w:t>euvent</w:t>
      </w:r>
      <w:r w:rsidRPr="00F11339">
        <w:t xml:space="preserve"> se procurer le dossier d’appel d’offres </w:t>
      </w:r>
      <w:r w:rsidR="00D24150">
        <w:t xml:space="preserve">via le </w:t>
      </w:r>
      <w:r w:rsidR="00F14125" w:rsidRPr="00F14125">
        <w:rPr>
          <w:lang w:eastAsia="fr-FR"/>
        </w:rPr>
        <w:t xml:space="preserve">système d’achats publics en ligne </w:t>
      </w:r>
      <w:r w:rsidR="00F14125" w:rsidRPr="00F14125">
        <w:rPr>
          <w:b/>
          <w:bCs/>
          <w:u w:val="single"/>
          <w:lang w:eastAsia="fr-FR"/>
        </w:rPr>
        <w:t>TUNEPS (</w:t>
      </w:r>
      <w:hyperlink r:id="rId13" w:history="1">
        <w:r w:rsidR="00F14125" w:rsidRPr="00F14125">
          <w:rPr>
            <w:b/>
            <w:bCs/>
            <w:u w:val="single"/>
            <w:lang w:eastAsia="fr-FR"/>
          </w:rPr>
          <w:t>www.tuneps.tn</w:t>
        </w:r>
      </w:hyperlink>
      <w:r w:rsidR="00F14125" w:rsidRPr="00F14125">
        <w:rPr>
          <w:b/>
          <w:bCs/>
          <w:u w:val="single"/>
          <w:lang w:eastAsia="fr-FR"/>
        </w:rPr>
        <w:t>).</w:t>
      </w:r>
    </w:p>
    <w:p w14:paraId="23868396" w14:textId="77777777" w:rsidR="008F02FB" w:rsidRPr="00730BDE" w:rsidRDefault="008F02FB" w:rsidP="008F02FB">
      <w:pPr>
        <w:pStyle w:val="En-tte"/>
        <w:tabs>
          <w:tab w:val="clear" w:pos="4153"/>
          <w:tab w:val="clear" w:pos="8306"/>
        </w:tabs>
        <w:bidi w:val="0"/>
        <w:ind w:right="-11"/>
        <w:jc w:val="both"/>
        <w:rPr>
          <w:b/>
          <w:bCs/>
          <w:u w:val="single"/>
          <w:lang w:eastAsia="fr-FR"/>
        </w:rPr>
      </w:pPr>
    </w:p>
    <w:p w14:paraId="7A72DF90" w14:textId="77777777" w:rsidR="005E79E9" w:rsidRDefault="009325C9" w:rsidP="005E79E9">
      <w:pPr>
        <w:pStyle w:val="En-tte"/>
        <w:tabs>
          <w:tab w:val="clear" w:pos="4153"/>
          <w:tab w:val="clear" w:pos="8306"/>
        </w:tabs>
        <w:bidi w:val="0"/>
        <w:ind w:right="-11"/>
        <w:jc w:val="both"/>
        <w:rPr>
          <w:lang w:eastAsia="fr-FR"/>
        </w:rPr>
      </w:pPr>
      <w:r w:rsidRPr="00C743CD">
        <w:rPr>
          <w:lang w:eastAsia="fr-FR"/>
        </w:rPr>
        <w:t xml:space="preserve">Les offres </w:t>
      </w:r>
      <w:r w:rsidR="00F14125" w:rsidRPr="00C743CD">
        <w:rPr>
          <w:lang w:eastAsia="fr-FR"/>
        </w:rPr>
        <w:t xml:space="preserve">doivent parvenir en ligne via TUNEPS </w:t>
      </w:r>
      <w:r w:rsidR="00F14125" w:rsidRPr="005E79E9">
        <w:rPr>
          <w:lang w:eastAsia="fr-FR"/>
        </w:rPr>
        <w:t>au plus tard le</w:t>
      </w:r>
      <w:r w:rsidR="00F14125" w:rsidRPr="00C743CD">
        <w:rPr>
          <w:lang w:eastAsia="fr-FR"/>
        </w:rPr>
        <w:t xml:space="preserve"> </w:t>
      </w:r>
      <w:r w:rsidR="005E79E9">
        <w:rPr>
          <w:lang w:eastAsia="fr-FR"/>
        </w:rPr>
        <w:t xml:space="preserve">30 juin 2025 </w:t>
      </w:r>
      <w:r w:rsidR="009428C6" w:rsidRPr="00C743CD">
        <w:rPr>
          <w:b/>
          <w:bCs/>
          <w:lang w:eastAsia="fr-FR"/>
        </w:rPr>
        <w:t>à</w:t>
      </w:r>
      <w:r w:rsidR="00BD6257" w:rsidRPr="00C743CD">
        <w:rPr>
          <w:b/>
          <w:bCs/>
          <w:lang w:eastAsia="fr-FR"/>
        </w:rPr>
        <w:t xml:space="preserve"> 1</w:t>
      </w:r>
      <w:r w:rsidR="00585650">
        <w:rPr>
          <w:b/>
          <w:bCs/>
          <w:lang w:eastAsia="fr-FR"/>
        </w:rPr>
        <w:t>0</w:t>
      </w:r>
      <w:r w:rsidR="00BD6257" w:rsidRPr="00C743CD">
        <w:rPr>
          <w:b/>
          <w:bCs/>
          <w:lang w:eastAsia="fr-FR"/>
        </w:rPr>
        <w:t>h00</w:t>
      </w:r>
      <w:r w:rsidR="00730BDE" w:rsidRPr="00C743CD">
        <w:rPr>
          <w:lang w:eastAsia="fr-FR"/>
        </w:rPr>
        <w:t xml:space="preserve">. </w:t>
      </w:r>
    </w:p>
    <w:p w14:paraId="23F7A1DB" w14:textId="77777777" w:rsidR="005E79E9" w:rsidRDefault="005E79E9" w:rsidP="005E79E9">
      <w:pPr>
        <w:pStyle w:val="En-tte"/>
        <w:tabs>
          <w:tab w:val="clear" w:pos="4153"/>
          <w:tab w:val="clear" w:pos="8306"/>
        </w:tabs>
        <w:bidi w:val="0"/>
        <w:ind w:right="-11"/>
        <w:jc w:val="both"/>
        <w:rPr>
          <w:lang w:eastAsia="fr-FR"/>
        </w:rPr>
      </w:pPr>
    </w:p>
    <w:p w14:paraId="6E0922DA" w14:textId="77777777" w:rsidR="005152E5" w:rsidRDefault="00730BDE" w:rsidP="005E79E9">
      <w:pPr>
        <w:pStyle w:val="En-tte"/>
        <w:tabs>
          <w:tab w:val="clear" w:pos="4153"/>
          <w:tab w:val="clear" w:pos="8306"/>
        </w:tabs>
        <w:bidi w:val="0"/>
        <w:ind w:right="-11"/>
        <w:jc w:val="both"/>
        <w:rPr>
          <w:lang w:eastAsia="fr-FR"/>
        </w:rPr>
      </w:pPr>
      <w:r w:rsidRPr="00C743CD">
        <w:rPr>
          <w:lang w:eastAsia="fr-FR"/>
        </w:rPr>
        <w:t>Toutefois</w:t>
      </w:r>
      <w:r w:rsidR="005152E5">
        <w:rPr>
          <w:lang w:eastAsia="fr-FR"/>
        </w:rPr>
        <w:t xml:space="preserve"> les pièces suivantes</w:t>
      </w:r>
      <w:r w:rsidR="005E79E9" w:rsidRPr="005E79E9">
        <w:rPr>
          <w:lang w:eastAsia="fr-FR"/>
        </w:rPr>
        <w:t xml:space="preserve"> </w:t>
      </w:r>
      <w:r w:rsidR="005E79E9">
        <w:rPr>
          <w:lang w:eastAsia="fr-FR"/>
        </w:rPr>
        <w:t>d</w:t>
      </w:r>
      <w:r w:rsidR="005E79E9" w:rsidRPr="00C743CD">
        <w:rPr>
          <w:lang w:eastAsia="fr-FR"/>
        </w:rPr>
        <w:t>oivent parvenir obligatoirement en hors ligne</w:t>
      </w:r>
      <w:r w:rsidR="005152E5">
        <w:rPr>
          <w:lang w:eastAsia="fr-FR"/>
        </w:rPr>
        <w:t> :</w:t>
      </w:r>
    </w:p>
    <w:p w14:paraId="6F8AEC4B" w14:textId="77777777" w:rsidR="005E79E9" w:rsidRDefault="005E79E9" w:rsidP="005E79E9">
      <w:pPr>
        <w:pStyle w:val="En-tte"/>
        <w:tabs>
          <w:tab w:val="clear" w:pos="4153"/>
          <w:tab w:val="clear" w:pos="8306"/>
        </w:tabs>
        <w:bidi w:val="0"/>
        <w:ind w:left="284" w:right="-11"/>
        <w:jc w:val="both"/>
        <w:rPr>
          <w:lang w:eastAsia="fr-FR"/>
        </w:rPr>
      </w:pPr>
    </w:p>
    <w:p w14:paraId="3F97F70D" w14:textId="77777777" w:rsidR="005152E5" w:rsidRPr="005E79E9" w:rsidRDefault="005152E5" w:rsidP="005E79E9">
      <w:pPr>
        <w:pStyle w:val="En-tte"/>
        <w:numPr>
          <w:ilvl w:val="0"/>
          <w:numId w:val="15"/>
        </w:numPr>
        <w:tabs>
          <w:tab w:val="clear" w:pos="4153"/>
          <w:tab w:val="clear" w:pos="8306"/>
        </w:tabs>
        <w:bidi w:val="0"/>
        <w:ind w:right="-11"/>
        <w:jc w:val="both"/>
        <w:rPr>
          <w:lang w:eastAsia="fr-FR"/>
        </w:rPr>
      </w:pPr>
      <w:r w:rsidRPr="005E79E9">
        <w:rPr>
          <w:lang w:eastAsia="fr-FR"/>
        </w:rPr>
        <w:t>L</w:t>
      </w:r>
      <w:r w:rsidR="00730BDE" w:rsidRPr="005E79E9">
        <w:rPr>
          <w:lang w:eastAsia="fr-FR"/>
        </w:rPr>
        <w:t>es orig</w:t>
      </w:r>
      <w:r w:rsidR="00592341" w:rsidRPr="005E79E9">
        <w:rPr>
          <w:lang w:eastAsia="fr-FR"/>
        </w:rPr>
        <w:t xml:space="preserve">inaux du cautionnement </w:t>
      </w:r>
      <w:r w:rsidR="00C743CD" w:rsidRPr="005E79E9">
        <w:rPr>
          <w:lang w:eastAsia="fr-FR"/>
        </w:rPr>
        <w:t>bancaire</w:t>
      </w:r>
    </w:p>
    <w:p w14:paraId="43ED86AA" w14:textId="77777777" w:rsidR="005E79E9" w:rsidRPr="005E79E9" w:rsidRDefault="005E79E9" w:rsidP="005E79E9">
      <w:pPr>
        <w:pStyle w:val="En-tte"/>
        <w:numPr>
          <w:ilvl w:val="0"/>
          <w:numId w:val="15"/>
        </w:numPr>
        <w:tabs>
          <w:tab w:val="clear" w:pos="4153"/>
          <w:tab w:val="clear" w:pos="8306"/>
        </w:tabs>
        <w:bidi w:val="0"/>
        <w:ind w:right="-11"/>
        <w:jc w:val="both"/>
        <w:rPr>
          <w:lang w:eastAsia="fr-FR"/>
        </w:rPr>
      </w:pPr>
      <w:r w:rsidRPr="005E79E9">
        <w:rPr>
          <w:lang w:eastAsia="fr-FR"/>
        </w:rPr>
        <w:t>Un extrait du registre national des entreprises (RNE ne dépassant pas 3 mois à la date d’ouverture des plis) ou tout autre document équivalent prévu par le droit du pays d’implantation.</w:t>
      </w:r>
    </w:p>
    <w:p w14:paraId="0A53F28A" w14:textId="77777777" w:rsidR="005E79E9" w:rsidRPr="005E79E9" w:rsidRDefault="005E79E9" w:rsidP="005E79E9">
      <w:pPr>
        <w:pStyle w:val="En-tte"/>
        <w:numPr>
          <w:ilvl w:val="0"/>
          <w:numId w:val="15"/>
        </w:numPr>
        <w:tabs>
          <w:tab w:val="clear" w:pos="4153"/>
          <w:tab w:val="clear" w:pos="8306"/>
        </w:tabs>
        <w:bidi w:val="0"/>
        <w:ind w:right="-11"/>
        <w:jc w:val="both"/>
        <w:rPr>
          <w:lang w:eastAsia="fr-FR"/>
        </w:rPr>
      </w:pPr>
      <w:r w:rsidRPr="005E79E9">
        <w:rPr>
          <w:lang w:eastAsia="fr-FR"/>
        </w:rPr>
        <w:t xml:space="preserve">L’original d’un certificat de non-faillite ou de non-redressement judiciaire ou tout autre document équivalent prévu par le droit du pays d’origine du soumissionnaire, accompagné, le cas échéant, d’une traduction en langue française ou anglaise </w:t>
      </w:r>
    </w:p>
    <w:p w14:paraId="0548AF75" w14:textId="77777777" w:rsidR="00584885" w:rsidRDefault="005E79E9" w:rsidP="005E79E9">
      <w:pPr>
        <w:pStyle w:val="En-tte"/>
        <w:numPr>
          <w:ilvl w:val="0"/>
          <w:numId w:val="15"/>
        </w:numPr>
        <w:tabs>
          <w:tab w:val="clear" w:pos="4153"/>
          <w:tab w:val="clear" w:pos="8306"/>
        </w:tabs>
        <w:bidi w:val="0"/>
        <w:ind w:right="-11"/>
        <w:jc w:val="both"/>
        <w:rPr>
          <w:lang w:eastAsia="fr-FR"/>
        </w:rPr>
      </w:pPr>
      <w:r w:rsidRPr="005E79E9">
        <w:rPr>
          <w:lang w:eastAsia="fr-FR"/>
        </w:rPr>
        <w:t>Pour les soumissionnaires résidents en Tunisie désirant libeller l'acte d'engagement en devises doivent présenter une autorisation préalable de la Banque Centrale de Tunisie conformément à l’article 21 du code des changes et du commerce extérieurs</w:t>
      </w:r>
      <w:r w:rsidR="00584885">
        <w:rPr>
          <w:lang w:eastAsia="fr-FR"/>
        </w:rPr>
        <w:t>.</w:t>
      </w:r>
    </w:p>
    <w:p w14:paraId="0FD59EFC" w14:textId="77777777" w:rsidR="005E79E9" w:rsidRPr="005E79E9" w:rsidRDefault="005E79E9" w:rsidP="005E79E9">
      <w:pPr>
        <w:pStyle w:val="En-tte"/>
        <w:tabs>
          <w:tab w:val="clear" w:pos="4153"/>
          <w:tab w:val="clear" w:pos="8306"/>
        </w:tabs>
        <w:bidi w:val="0"/>
        <w:ind w:right="-11"/>
        <w:jc w:val="both"/>
        <w:rPr>
          <w:lang w:eastAsia="fr-FR"/>
        </w:rPr>
      </w:pPr>
    </w:p>
    <w:p w14:paraId="1140D2D6" w14:textId="77777777" w:rsidR="00CB258E" w:rsidRPr="00C743CD" w:rsidRDefault="00CB258E" w:rsidP="005E79E9">
      <w:pPr>
        <w:pStyle w:val="En-tte"/>
        <w:tabs>
          <w:tab w:val="clear" w:pos="4153"/>
          <w:tab w:val="clear" w:pos="8306"/>
        </w:tabs>
        <w:bidi w:val="0"/>
        <w:ind w:right="-11"/>
        <w:jc w:val="both"/>
        <w:rPr>
          <w:lang w:eastAsia="fr-FR"/>
        </w:rPr>
      </w:pPr>
    </w:p>
    <w:p w14:paraId="7EE51270" w14:textId="77777777" w:rsidR="008F02FB" w:rsidRPr="00730BDE" w:rsidRDefault="008F02FB" w:rsidP="005E79E9">
      <w:pPr>
        <w:pStyle w:val="En-tte"/>
        <w:tabs>
          <w:tab w:val="clear" w:pos="4153"/>
          <w:tab w:val="clear" w:pos="8306"/>
        </w:tabs>
        <w:bidi w:val="0"/>
        <w:ind w:right="-11"/>
        <w:jc w:val="both"/>
        <w:rPr>
          <w:lang w:eastAsia="fr-FR"/>
        </w:rPr>
      </w:pPr>
    </w:p>
    <w:p w14:paraId="35014375" w14:textId="22DE0680" w:rsidR="00087A71" w:rsidRPr="00CB258E" w:rsidRDefault="002A2517" w:rsidP="00087A71">
      <w:pPr>
        <w:pStyle w:val="En-tte"/>
        <w:tabs>
          <w:tab w:val="clear" w:pos="4153"/>
          <w:tab w:val="clear" w:pos="8306"/>
        </w:tabs>
        <w:bidi w:val="0"/>
        <w:ind w:right="-11"/>
        <w:jc w:val="both"/>
        <w:rPr>
          <w:b/>
          <w:bCs/>
          <w:lang w:eastAsia="fr-FR"/>
        </w:rPr>
      </w:pPr>
      <w:r>
        <w:rPr>
          <w:lang w:eastAsia="fr-FR"/>
        </w:rPr>
        <w:t>Aussi, en</w:t>
      </w:r>
      <w:r w:rsidR="00730BDE" w:rsidRPr="00730BDE">
        <w:rPr>
          <w:lang w:eastAsia="fr-FR"/>
        </w:rPr>
        <w:t xml:space="preserve"> cas d’incapacité technique du système TUNEPS (la taille du fichier) une partie de l’offre peut parvenir hors ligne à condition qu’elle soit mentionnée au préalable</w:t>
      </w:r>
      <w:r w:rsidR="00087A71">
        <w:rPr>
          <w:lang w:eastAsia="fr-FR"/>
        </w:rPr>
        <w:t xml:space="preserve"> dans l’offre parvenue en ligne (un </w:t>
      </w:r>
      <w:r w:rsidR="00087A71" w:rsidRPr="00C743CD">
        <w:rPr>
          <w:lang w:eastAsia="fr-FR"/>
        </w:rPr>
        <w:t>tableau stipulant la liste des documents envoyés en dehors de TUNEPS</w:t>
      </w:r>
      <w:r w:rsidR="00087A71">
        <w:rPr>
          <w:lang w:eastAsia="fr-FR"/>
        </w:rPr>
        <w:t xml:space="preserve"> </w:t>
      </w:r>
      <w:r w:rsidR="00087A71" w:rsidRPr="00CB258E">
        <w:rPr>
          <w:b/>
          <w:bCs/>
          <w:lang w:eastAsia="fr-FR"/>
        </w:rPr>
        <w:t>doit</w:t>
      </w:r>
      <w:r w:rsidR="00740F66">
        <w:rPr>
          <w:b/>
          <w:bCs/>
          <w:lang w:eastAsia="fr-FR"/>
        </w:rPr>
        <w:t xml:space="preserve"> parvenir en hors ligne et doit</w:t>
      </w:r>
      <w:r w:rsidR="00087A71" w:rsidRPr="00CB258E">
        <w:rPr>
          <w:b/>
          <w:bCs/>
          <w:lang w:eastAsia="fr-FR"/>
        </w:rPr>
        <w:t xml:space="preserve"> </w:t>
      </w:r>
      <w:r w:rsidR="00087A71">
        <w:rPr>
          <w:b/>
          <w:bCs/>
          <w:lang w:eastAsia="fr-FR"/>
        </w:rPr>
        <w:t>être scanné et envoyé</w:t>
      </w:r>
      <w:r w:rsidR="00087A71" w:rsidRPr="00CB258E">
        <w:rPr>
          <w:b/>
          <w:bCs/>
          <w:lang w:eastAsia="fr-FR"/>
        </w:rPr>
        <w:t xml:space="preserve"> via TUNEPS</w:t>
      </w:r>
      <w:r w:rsidR="00087A71">
        <w:rPr>
          <w:b/>
          <w:bCs/>
          <w:lang w:eastAsia="fr-FR"/>
        </w:rPr>
        <w:t>)</w:t>
      </w:r>
      <w:r w:rsidR="00087A71" w:rsidRPr="00CB258E">
        <w:rPr>
          <w:b/>
          <w:bCs/>
          <w:lang w:eastAsia="fr-FR"/>
        </w:rPr>
        <w:t>.</w:t>
      </w:r>
    </w:p>
    <w:p w14:paraId="0C85A138" w14:textId="77777777" w:rsidR="00935824" w:rsidRDefault="00935824" w:rsidP="008F02FB">
      <w:pPr>
        <w:pStyle w:val="En-tte"/>
        <w:tabs>
          <w:tab w:val="clear" w:pos="4153"/>
          <w:tab w:val="clear" w:pos="8306"/>
        </w:tabs>
        <w:bidi w:val="0"/>
        <w:ind w:right="-11"/>
        <w:jc w:val="both"/>
        <w:rPr>
          <w:lang w:eastAsia="fr-FR"/>
        </w:rPr>
      </w:pPr>
    </w:p>
    <w:p w14:paraId="7D86A048" w14:textId="77777777" w:rsidR="008F02FB" w:rsidRPr="00730BDE" w:rsidRDefault="008F02FB" w:rsidP="008F02FB">
      <w:pPr>
        <w:pStyle w:val="En-tte"/>
        <w:tabs>
          <w:tab w:val="clear" w:pos="4153"/>
          <w:tab w:val="clear" w:pos="8306"/>
        </w:tabs>
        <w:bidi w:val="0"/>
        <w:ind w:right="-11"/>
        <w:jc w:val="both"/>
        <w:rPr>
          <w:lang w:eastAsia="fr-FR"/>
        </w:rPr>
      </w:pPr>
    </w:p>
    <w:p w14:paraId="30BFDA2D" w14:textId="77777777" w:rsidR="008F02FB" w:rsidRDefault="00F14125" w:rsidP="005E79E9">
      <w:pPr>
        <w:pStyle w:val="En-tte"/>
        <w:tabs>
          <w:tab w:val="clear" w:pos="4153"/>
          <w:tab w:val="clear" w:pos="8306"/>
          <w:tab w:val="right" w:pos="84"/>
          <w:tab w:val="left" w:pos="426"/>
        </w:tabs>
        <w:bidi w:val="0"/>
        <w:ind w:left="57"/>
        <w:jc w:val="both"/>
        <w:rPr>
          <w:lang w:eastAsia="fr-FR"/>
        </w:rPr>
      </w:pPr>
      <w:r w:rsidRPr="00B41610">
        <w:rPr>
          <w:lang w:eastAsia="fr-FR"/>
        </w:rPr>
        <w:t xml:space="preserve">La partie hors ligne de l’offre doit être envoyée par voie postale sous enveloppe fermée et recommandée ou par rapide poste ou déposée directement au bureau d’ordre central de l’ONTT contre accusé de réception, au nom de </w:t>
      </w:r>
      <w:r w:rsidRPr="00B41610">
        <w:rPr>
          <w:b/>
          <w:bCs/>
          <w:lang w:eastAsia="fr-FR"/>
        </w:rPr>
        <w:t>Monsieur le Directeur Général de l’Office National du Tourisme Tunisien</w:t>
      </w:r>
      <w:r w:rsidRPr="00B41610">
        <w:rPr>
          <w:lang w:eastAsia="fr-FR"/>
        </w:rPr>
        <w:t xml:space="preserve">, </w:t>
      </w:r>
      <w:r w:rsidRPr="00CE372E">
        <w:rPr>
          <w:b/>
          <w:bCs/>
          <w:lang w:eastAsia="fr-FR"/>
        </w:rPr>
        <w:t>1 Avenue Mohamed V</w:t>
      </w:r>
      <w:r w:rsidR="00CE372E" w:rsidRPr="00CE372E">
        <w:rPr>
          <w:b/>
          <w:bCs/>
          <w:lang w:eastAsia="fr-FR"/>
        </w:rPr>
        <w:t>, 1001</w:t>
      </w:r>
      <w:r w:rsidRPr="00CE372E">
        <w:rPr>
          <w:b/>
          <w:bCs/>
          <w:lang w:eastAsia="fr-FR"/>
        </w:rPr>
        <w:t xml:space="preserve"> Tunis</w:t>
      </w:r>
      <w:r w:rsidRPr="00B41610">
        <w:rPr>
          <w:lang w:eastAsia="fr-FR"/>
        </w:rPr>
        <w:t xml:space="preserve"> et parvenir </w:t>
      </w:r>
      <w:r w:rsidRPr="00D24150">
        <w:rPr>
          <w:b/>
          <w:bCs/>
          <w:lang w:eastAsia="fr-FR"/>
        </w:rPr>
        <w:t xml:space="preserve">au plus </w:t>
      </w:r>
      <w:r w:rsidR="00CE372E" w:rsidRPr="00D24150">
        <w:rPr>
          <w:b/>
          <w:bCs/>
          <w:lang w:eastAsia="fr-FR"/>
        </w:rPr>
        <w:t>tard</w:t>
      </w:r>
      <w:r w:rsidR="005E79E9" w:rsidRPr="005E79E9">
        <w:rPr>
          <w:lang w:eastAsia="fr-FR"/>
        </w:rPr>
        <w:t xml:space="preserve"> le</w:t>
      </w:r>
      <w:r w:rsidR="005E79E9" w:rsidRPr="00C743CD">
        <w:rPr>
          <w:lang w:eastAsia="fr-FR"/>
        </w:rPr>
        <w:t xml:space="preserve"> </w:t>
      </w:r>
      <w:r w:rsidR="005E79E9">
        <w:rPr>
          <w:lang w:eastAsia="fr-FR"/>
        </w:rPr>
        <w:t xml:space="preserve">30 juin 2025 </w:t>
      </w:r>
      <w:r w:rsidR="005E79E9" w:rsidRPr="00C743CD">
        <w:rPr>
          <w:b/>
          <w:bCs/>
          <w:lang w:eastAsia="fr-FR"/>
        </w:rPr>
        <w:t>à 1</w:t>
      </w:r>
      <w:r w:rsidR="005E79E9">
        <w:rPr>
          <w:b/>
          <w:bCs/>
          <w:lang w:eastAsia="fr-FR"/>
        </w:rPr>
        <w:t>0</w:t>
      </w:r>
      <w:r w:rsidR="005E79E9" w:rsidRPr="00C743CD">
        <w:rPr>
          <w:b/>
          <w:bCs/>
          <w:lang w:eastAsia="fr-FR"/>
        </w:rPr>
        <w:t>h00</w:t>
      </w:r>
      <w:r w:rsidR="005E79E9" w:rsidRPr="00B41610">
        <w:rPr>
          <w:lang w:eastAsia="fr-FR"/>
        </w:rPr>
        <w:t xml:space="preserve"> </w:t>
      </w:r>
      <w:r w:rsidRPr="00B41610">
        <w:rPr>
          <w:lang w:eastAsia="fr-FR"/>
        </w:rPr>
        <w:t>(Le cachet du</w:t>
      </w:r>
      <w:r w:rsidR="00BD6257">
        <w:rPr>
          <w:lang w:eastAsia="fr-FR"/>
        </w:rPr>
        <w:t xml:space="preserve"> Bureau d’Ordre Central « BOC » </w:t>
      </w:r>
      <w:r w:rsidRPr="00B41610">
        <w:rPr>
          <w:lang w:eastAsia="fr-FR"/>
        </w:rPr>
        <w:t>de l’ONTT faisant foi).</w:t>
      </w:r>
    </w:p>
    <w:p w14:paraId="4B21B91A" w14:textId="77777777" w:rsidR="008F02FB" w:rsidRDefault="008F02FB" w:rsidP="009C650E">
      <w:pPr>
        <w:pStyle w:val="En-tte"/>
        <w:tabs>
          <w:tab w:val="clear" w:pos="4153"/>
          <w:tab w:val="clear" w:pos="8306"/>
          <w:tab w:val="right" w:pos="84"/>
          <w:tab w:val="left" w:pos="426"/>
        </w:tabs>
        <w:bidi w:val="0"/>
        <w:jc w:val="both"/>
        <w:rPr>
          <w:lang w:eastAsia="fr-FR"/>
        </w:rPr>
      </w:pPr>
    </w:p>
    <w:p w14:paraId="67C70298" w14:textId="77777777" w:rsidR="00247E1D" w:rsidRPr="00247E1D" w:rsidRDefault="00B41610" w:rsidP="00247E1D">
      <w:pPr>
        <w:pStyle w:val="En-tte"/>
        <w:tabs>
          <w:tab w:val="clear" w:pos="4153"/>
          <w:tab w:val="clear" w:pos="8306"/>
          <w:tab w:val="right" w:pos="84"/>
          <w:tab w:val="left" w:pos="426"/>
        </w:tabs>
        <w:bidi w:val="0"/>
        <w:ind w:left="57"/>
        <w:jc w:val="both"/>
      </w:pPr>
      <w:r w:rsidRPr="00B41610">
        <w:rPr>
          <w:lang w:eastAsia="fr-FR"/>
        </w:rPr>
        <w:t>La partie hors ligne de l’offre</w:t>
      </w:r>
      <w:r w:rsidRPr="005E2060">
        <w:t xml:space="preserve"> </w:t>
      </w:r>
      <w:r w:rsidR="0048020A" w:rsidRPr="005E2060">
        <w:t>sera placée sous enveloppe cachetée, l’enveloppe extérieure sur laquelle doit figurer seulement les mentions suivantes :</w:t>
      </w:r>
    </w:p>
    <w:p w14:paraId="58BB6D7D" w14:textId="77777777" w:rsidR="00247E1D" w:rsidRDefault="00247E1D" w:rsidP="008F02FB">
      <w:pPr>
        <w:autoSpaceDE w:val="0"/>
        <w:autoSpaceDN w:val="0"/>
        <w:adjustRightInd w:val="0"/>
        <w:spacing w:after="0" w:line="240" w:lineRule="auto"/>
        <w:jc w:val="center"/>
        <w:rPr>
          <w:rFonts w:ascii="Times New Roman" w:hAnsi="Times New Roman"/>
          <w:b/>
          <w:bCs/>
          <w:sz w:val="24"/>
          <w:szCs w:val="24"/>
          <w:lang w:eastAsia="fr-FR"/>
        </w:rPr>
      </w:pPr>
    </w:p>
    <w:p w14:paraId="2964404F" w14:textId="77777777" w:rsidR="008F02FB" w:rsidRDefault="00B41610" w:rsidP="008F02FB">
      <w:pPr>
        <w:autoSpaceDE w:val="0"/>
        <w:autoSpaceDN w:val="0"/>
        <w:adjustRightInd w:val="0"/>
        <w:spacing w:after="0" w:line="240" w:lineRule="auto"/>
        <w:jc w:val="center"/>
        <w:rPr>
          <w:rFonts w:ascii="Times New Roman" w:hAnsi="Times New Roman"/>
          <w:b/>
          <w:bCs/>
          <w:sz w:val="24"/>
          <w:szCs w:val="24"/>
          <w:lang w:eastAsia="fr-FR"/>
        </w:rPr>
      </w:pPr>
      <w:r w:rsidRPr="00CE372E">
        <w:rPr>
          <w:rFonts w:ascii="Times New Roman" w:hAnsi="Times New Roman"/>
          <w:b/>
          <w:bCs/>
          <w:sz w:val="24"/>
          <w:szCs w:val="24"/>
          <w:lang w:eastAsia="fr-FR"/>
        </w:rPr>
        <w:t xml:space="preserve">« A NE PAS OUVRIR » </w:t>
      </w:r>
    </w:p>
    <w:p w14:paraId="0603DFC2" w14:textId="77777777" w:rsidR="00BD6257" w:rsidRPr="00247E1D" w:rsidRDefault="00B41610" w:rsidP="005E79E9">
      <w:pPr>
        <w:pStyle w:val="Sansinterligne"/>
        <w:spacing w:line="240" w:lineRule="exact"/>
        <w:ind w:right="-341"/>
        <w:jc w:val="center"/>
        <w:rPr>
          <w:rFonts w:ascii="Times New Roman" w:hAnsi="Times New Roman" w:cs="Times New Roman"/>
          <w:b/>
          <w:bCs/>
          <w:sz w:val="28"/>
          <w:szCs w:val="28"/>
          <w:lang w:eastAsia="fr-FR"/>
        </w:rPr>
      </w:pPr>
      <w:r w:rsidRPr="00CE372E">
        <w:rPr>
          <w:rFonts w:ascii="Times New Roman" w:hAnsi="Times New Roman"/>
          <w:b/>
          <w:bCs/>
          <w:sz w:val="24"/>
          <w:szCs w:val="24"/>
          <w:lang w:eastAsia="fr-FR"/>
        </w:rPr>
        <w:t>APPEL D’OFFRES INTERNATIONAL</w:t>
      </w:r>
      <w:r w:rsidR="00247E1D" w:rsidRPr="00247E1D">
        <w:rPr>
          <w:rFonts w:ascii="Times New Roman" w:hAnsi="Times New Roman" w:cs="Times New Roman"/>
          <w:b/>
          <w:bCs/>
          <w:sz w:val="28"/>
          <w:szCs w:val="28"/>
          <w:lang w:eastAsia="fr-FR"/>
        </w:rPr>
        <w:t xml:space="preserve"> </w:t>
      </w:r>
      <w:r w:rsidR="00247E1D" w:rsidRPr="00B762FF">
        <w:rPr>
          <w:rFonts w:ascii="Times New Roman" w:hAnsi="Times New Roman" w:cs="Times New Roman"/>
          <w:b/>
          <w:bCs/>
          <w:sz w:val="28"/>
          <w:szCs w:val="28"/>
          <w:lang w:eastAsia="fr-FR"/>
        </w:rPr>
        <w:t>N°</w:t>
      </w:r>
      <w:r w:rsidR="005E79E9" w:rsidRPr="005E79E9">
        <w:rPr>
          <w:rFonts w:ascii="Times New Roman" w:hAnsi="Times New Roman" w:cs="Times New Roman"/>
          <w:b/>
          <w:bCs/>
          <w:sz w:val="28"/>
          <w:szCs w:val="28"/>
          <w:lang w:eastAsia="fr-FR"/>
        </w:rPr>
        <w:t xml:space="preserve"> </w:t>
      </w:r>
      <w:r w:rsidR="005E79E9" w:rsidRPr="00B762FF">
        <w:rPr>
          <w:rFonts w:ascii="Times New Roman" w:hAnsi="Times New Roman" w:cs="Times New Roman"/>
          <w:b/>
          <w:bCs/>
          <w:sz w:val="28"/>
          <w:szCs w:val="28"/>
          <w:lang w:eastAsia="fr-FR"/>
        </w:rPr>
        <w:t>N°</w:t>
      </w:r>
      <w:r w:rsidR="005E79E9" w:rsidRPr="00657B83">
        <w:rPr>
          <w:rFonts w:eastAsia="Calibri" w:cs="Calibri"/>
          <w:b/>
          <w:bCs/>
          <w:color w:val="000000"/>
          <w:sz w:val="28"/>
          <w:szCs w:val="28"/>
          <w:lang w:bidi="ar-TN"/>
        </w:rPr>
        <w:t>20250501352</w:t>
      </w:r>
    </w:p>
    <w:p w14:paraId="5DABCCC6" w14:textId="77777777" w:rsidR="008F02FB" w:rsidRPr="006F551A" w:rsidRDefault="006E289F" w:rsidP="006F551A">
      <w:pPr>
        <w:spacing w:after="0" w:line="240" w:lineRule="auto"/>
        <w:jc w:val="both"/>
        <w:rPr>
          <w:rFonts w:ascii="Times New Roman" w:hAnsi="Times New Roman" w:cs="Times New Roman"/>
          <w:b/>
          <w:bCs/>
          <w:sz w:val="24"/>
          <w:szCs w:val="24"/>
        </w:rPr>
      </w:pPr>
      <w:r w:rsidRPr="006F551A">
        <w:rPr>
          <w:rFonts w:ascii="Times New Roman" w:hAnsi="Times New Roman" w:cs="Times New Roman"/>
          <w:b/>
          <w:bCs/>
          <w:sz w:val="24"/>
          <w:szCs w:val="24"/>
        </w:rPr>
        <w:t>Construction</w:t>
      </w:r>
      <w:r w:rsidR="00932114" w:rsidRPr="006F551A">
        <w:rPr>
          <w:rFonts w:ascii="Times New Roman" w:hAnsi="Times New Roman" w:cs="Times New Roman"/>
          <w:b/>
          <w:bCs/>
          <w:sz w:val="24"/>
          <w:szCs w:val="24"/>
        </w:rPr>
        <w:t xml:space="preserve"> des stands de l’O.N.T.T aux salons et foires touristiques à l'Etranger </w:t>
      </w:r>
    </w:p>
    <w:p w14:paraId="22DBA3B8" w14:textId="77777777" w:rsidR="005E79E9" w:rsidRDefault="005E79E9" w:rsidP="00B2002C">
      <w:pPr>
        <w:spacing w:after="0" w:line="240" w:lineRule="auto"/>
        <w:jc w:val="both"/>
        <w:rPr>
          <w:rFonts w:ascii="Times New Roman" w:hAnsi="Times New Roman" w:cs="Times New Roman"/>
          <w:b/>
          <w:bCs/>
          <w:sz w:val="24"/>
          <w:szCs w:val="24"/>
        </w:rPr>
      </w:pPr>
    </w:p>
    <w:p w14:paraId="5F2490E0" w14:textId="77777777" w:rsidR="0048020A" w:rsidRPr="00743443" w:rsidRDefault="0048020A" w:rsidP="00B2002C">
      <w:pPr>
        <w:spacing w:after="0" w:line="240" w:lineRule="auto"/>
        <w:jc w:val="both"/>
        <w:rPr>
          <w:rFonts w:ascii="Times New Roman" w:hAnsi="Times New Roman" w:cs="Times New Roman"/>
          <w:sz w:val="24"/>
          <w:szCs w:val="24"/>
          <w:u w:val="single"/>
        </w:rPr>
      </w:pPr>
      <w:r w:rsidRPr="00B762FF">
        <w:rPr>
          <w:rFonts w:ascii="Times New Roman" w:hAnsi="Times New Roman" w:cs="Times New Roman"/>
          <w:b/>
          <w:bCs/>
          <w:sz w:val="24"/>
          <w:szCs w:val="24"/>
        </w:rPr>
        <w:t xml:space="preserve">Toute offre </w:t>
      </w:r>
      <w:r w:rsidR="008C1563" w:rsidRPr="00B762FF">
        <w:rPr>
          <w:rFonts w:ascii="Times New Roman" w:hAnsi="Times New Roman" w:cs="Times New Roman"/>
          <w:b/>
          <w:bCs/>
          <w:sz w:val="24"/>
          <w:szCs w:val="24"/>
        </w:rPr>
        <w:t>parvenue après le délai de réception des offres</w:t>
      </w:r>
      <w:r w:rsidR="00A6422D" w:rsidRPr="00B762FF">
        <w:rPr>
          <w:rFonts w:ascii="Times New Roman" w:hAnsi="Times New Roman" w:cs="Times New Roman"/>
          <w:b/>
          <w:bCs/>
          <w:sz w:val="24"/>
          <w:szCs w:val="24"/>
        </w:rPr>
        <w:t>,</w:t>
      </w:r>
      <w:r w:rsidR="008C1563" w:rsidRPr="00B762FF">
        <w:rPr>
          <w:rFonts w:ascii="Times New Roman" w:hAnsi="Times New Roman" w:cs="Times New Roman"/>
          <w:b/>
          <w:bCs/>
          <w:sz w:val="24"/>
          <w:szCs w:val="24"/>
        </w:rPr>
        <w:t xml:space="preserve"> </w:t>
      </w:r>
      <w:r w:rsidR="00A6422D" w:rsidRPr="00B762FF">
        <w:rPr>
          <w:rFonts w:ascii="Times New Roman" w:hAnsi="Times New Roman" w:cs="Times New Roman"/>
          <w:b/>
          <w:bCs/>
          <w:sz w:val="24"/>
          <w:szCs w:val="24"/>
        </w:rPr>
        <w:t xml:space="preserve">ou </w:t>
      </w:r>
      <w:r w:rsidRPr="00B762FF">
        <w:rPr>
          <w:rFonts w:ascii="Times New Roman" w:hAnsi="Times New Roman" w:cs="Times New Roman"/>
          <w:b/>
          <w:bCs/>
          <w:sz w:val="24"/>
          <w:szCs w:val="24"/>
        </w:rPr>
        <w:t>qui ne comporte pas le cautionnement provisoire</w:t>
      </w:r>
      <w:r w:rsidR="00A6422D" w:rsidRPr="00B762FF">
        <w:rPr>
          <w:rFonts w:ascii="Times New Roman" w:hAnsi="Times New Roman" w:cs="Times New Roman"/>
          <w:b/>
          <w:bCs/>
          <w:sz w:val="24"/>
          <w:szCs w:val="24"/>
        </w:rPr>
        <w:t xml:space="preserve"> (ou le cas échéant, la preuve du versement du montant de la caution </w:t>
      </w:r>
      <w:r w:rsidR="00B762FF" w:rsidRPr="00B762FF">
        <w:rPr>
          <w:rFonts w:ascii="Times New Roman" w:hAnsi="Times New Roman" w:cs="Times New Roman"/>
          <w:b/>
          <w:bCs/>
          <w:sz w:val="24"/>
          <w:szCs w:val="24"/>
        </w:rPr>
        <w:t>sur le compte de la représentation de l’ONTT au pays d’implantation de l’agence</w:t>
      </w:r>
      <w:r w:rsidR="00A6422D" w:rsidRPr="00B762FF">
        <w:rPr>
          <w:rFonts w:ascii="Times New Roman" w:hAnsi="Times New Roman" w:cs="Times New Roman"/>
          <w:b/>
          <w:bCs/>
          <w:sz w:val="24"/>
          <w:szCs w:val="24"/>
        </w:rPr>
        <w:t xml:space="preserve">), ou </w:t>
      </w:r>
      <w:r w:rsidRPr="00B762FF">
        <w:rPr>
          <w:rFonts w:ascii="Times New Roman" w:hAnsi="Times New Roman" w:cs="Times New Roman"/>
          <w:b/>
          <w:bCs/>
          <w:sz w:val="24"/>
          <w:szCs w:val="24"/>
        </w:rPr>
        <w:t>qui ne respe</w:t>
      </w:r>
      <w:r w:rsidR="00A6422D" w:rsidRPr="00B762FF">
        <w:rPr>
          <w:rFonts w:ascii="Times New Roman" w:hAnsi="Times New Roman" w:cs="Times New Roman"/>
          <w:b/>
          <w:bCs/>
          <w:sz w:val="24"/>
          <w:szCs w:val="24"/>
        </w:rPr>
        <w:t>cte pas ce mode de présentation</w:t>
      </w:r>
      <w:r w:rsidR="00932114">
        <w:rPr>
          <w:rFonts w:ascii="Times New Roman" w:hAnsi="Times New Roman" w:cs="Times New Roman"/>
          <w:b/>
          <w:bCs/>
          <w:sz w:val="24"/>
          <w:szCs w:val="24"/>
        </w:rPr>
        <w:t xml:space="preserve"> </w:t>
      </w:r>
      <w:r w:rsidR="006E289F">
        <w:rPr>
          <w:rFonts w:ascii="Times New Roman" w:hAnsi="Times New Roman" w:cs="Times New Roman"/>
          <w:b/>
          <w:bCs/>
          <w:sz w:val="24"/>
          <w:szCs w:val="24"/>
        </w:rPr>
        <w:t>(par</w:t>
      </w:r>
      <w:r w:rsidR="00932114">
        <w:rPr>
          <w:rFonts w:ascii="Times New Roman" w:hAnsi="Times New Roman" w:cs="Times New Roman"/>
          <w:b/>
          <w:bCs/>
          <w:sz w:val="24"/>
          <w:szCs w:val="24"/>
        </w:rPr>
        <w:t xml:space="preserve"> </w:t>
      </w:r>
      <w:r w:rsidR="006E289F">
        <w:rPr>
          <w:rFonts w:ascii="Times New Roman" w:hAnsi="Times New Roman" w:cs="Times New Roman"/>
          <w:b/>
          <w:bCs/>
          <w:sz w:val="24"/>
          <w:szCs w:val="24"/>
        </w:rPr>
        <w:t>tuneps)</w:t>
      </w:r>
      <w:r w:rsidR="00A6422D" w:rsidRPr="00B762FF">
        <w:rPr>
          <w:rFonts w:ascii="Times New Roman" w:hAnsi="Times New Roman" w:cs="Times New Roman"/>
          <w:b/>
          <w:bCs/>
          <w:sz w:val="24"/>
          <w:szCs w:val="24"/>
        </w:rPr>
        <w:t xml:space="preserve">, </w:t>
      </w:r>
      <w:r w:rsidRPr="00B762FF">
        <w:rPr>
          <w:rFonts w:ascii="Times New Roman" w:hAnsi="Times New Roman" w:cs="Times New Roman"/>
          <w:b/>
          <w:bCs/>
          <w:sz w:val="24"/>
          <w:szCs w:val="24"/>
        </w:rPr>
        <w:t>sera rejetée</w:t>
      </w:r>
      <w:r w:rsidRPr="00743443">
        <w:rPr>
          <w:rFonts w:ascii="Times New Roman" w:hAnsi="Times New Roman" w:cs="Times New Roman"/>
          <w:sz w:val="24"/>
          <w:szCs w:val="24"/>
        </w:rPr>
        <w:t>.</w:t>
      </w:r>
    </w:p>
    <w:p w14:paraId="18D6C2B6" w14:textId="77777777" w:rsidR="008F02FB" w:rsidRDefault="008F02FB" w:rsidP="008F02FB">
      <w:pPr>
        <w:pStyle w:val="Paragraphedeliste"/>
        <w:tabs>
          <w:tab w:val="right" w:pos="9840"/>
        </w:tabs>
        <w:spacing w:after="0" w:line="240" w:lineRule="auto"/>
        <w:ind w:left="0" w:right="84"/>
        <w:jc w:val="both"/>
        <w:rPr>
          <w:rFonts w:ascii="Times New Roman" w:hAnsi="Times New Roman" w:cs="Times New Roman"/>
          <w:sz w:val="24"/>
          <w:szCs w:val="24"/>
        </w:rPr>
      </w:pPr>
    </w:p>
    <w:p w14:paraId="01F871B9" w14:textId="77777777" w:rsidR="00B762FF" w:rsidRPr="00B762FF" w:rsidRDefault="0048020A" w:rsidP="005E79E9">
      <w:pPr>
        <w:pStyle w:val="Paragraphedeliste"/>
        <w:tabs>
          <w:tab w:val="right" w:pos="9840"/>
        </w:tabs>
        <w:spacing w:after="0" w:line="240" w:lineRule="auto"/>
        <w:ind w:left="0" w:right="84"/>
        <w:jc w:val="both"/>
        <w:rPr>
          <w:rFonts w:ascii="Times New Roman" w:hAnsi="Times New Roman" w:cs="Times New Roman"/>
          <w:sz w:val="24"/>
          <w:szCs w:val="24"/>
        </w:rPr>
      </w:pPr>
      <w:r w:rsidRPr="00743443">
        <w:rPr>
          <w:rFonts w:ascii="Times New Roman" w:hAnsi="Times New Roman" w:cs="Times New Roman"/>
          <w:sz w:val="24"/>
          <w:szCs w:val="24"/>
        </w:rPr>
        <w:t xml:space="preserve">La séance publique d’ouverture des plis techniques et financiers, aura lieu </w:t>
      </w:r>
      <w:r w:rsidR="008F02FB">
        <w:rPr>
          <w:rFonts w:ascii="Times New Roman" w:hAnsi="Times New Roman" w:cs="Times New Roman"/>
          <w:b/>
          <w:bCs/>
          <w:sz w:val="24"/>
          <w:szCs w:val="24"/>
        </w:rPr>
        <w:t>le</w:t>
      </w:r>
      <w:r w:rsidR="005E79E9">
        <w:rPr>
          <w:rFonts w:ascii="Times New Roman" w:hAnsi="Times New Roman" w:cs="Times New Roman"/>
          <w:b/>
          <w:bCs/>
          <w:sz w:val="24"/>
          <w:szCs w:val="24"/>
        </w:rPr>
        <w:t xml:space="preserve"> 30 juin 2025 </w:t>
      </w:r>
      <w:r w:rsidR="00BD6257">
        <w:rPr>
          <w:rFonts w:ascii="Times New Roman" w:hAnsi="Times New Roman" w:cs="Times New Roman"/>
          <w:b/>
          <w:bCs/>
          <w:sz w:val="24"/>
          <w:szCs w:val="24"/>
        </w:rPr>
        <w:t xml:space="preserve">à </w:t>
      </w:r>
      <w:r w:rsidR="00662F18">
        <w:rPr>
          <w:rFonts w:ascii="Times New Roman" w:hAnsi="Times New Roman" w:cs="Times New Roman"/>
          <w:b/>
          <w:bCs/>
          <w:sz w:val="24"/>
          <w:szCs w:val="24"/>
        </w:rPr>
        <w:t>1</w:t>
      </w:r>
      <w:r w:rsidR="00585650">
        <w:rPr>
          <w:rFonts w:ascii="Times New Roman" w:hAnsi="Times New Roman" w:cs="Times New Roman"/>
          <w:b/>
          <w:bCs/>
          <w:sz w:val="24"/>
          <w:szCs w:val="24"/>
        </w:rPr>
        <w:t>2</w:t>
      </w:r>
      <w:r w:rsidR="00BD6257">
        <w:rPr>
          <w:rFonts w:ascii="Times New Roman" w:hAnsi="Times New Roman" w:cs="Times New Roman"/>
          <w:b/>
          <w:bCs/>
          <w:sz w:val="24"/>
          <w:szCs w:val="24"/>
        </w:rPr>
        <w:t>h00</w:t>
      </w:r>
      <w:r w:rsidRPr="00C9171B">
        <w:rPr>
          <w:rFonts w:ascii="Times New Roman" w:hAnsi="Times New Roman" w:cs="Times New Roman"/>
          <w:b/>
          <w:bCs/>
          <w:sz w:val="24"/>
          <w:szCs w:val="24"/>
        </w:rPr>
        <w:t xml:space="preserve"> </w:t>
      </w:r>
      <w:r w:rsidRPr="00743443">
        <w:rPr>
          <w:rFonts w:ascii="Times New Roman" w:hAnsi="Times New Roman" w:cs="Times New Roman"/>
          <w:sz w:val="24"/>
          <w:szCs w:val="24"/>
        </w:rPr>
        <w:t>à la salle de r</w:t>
      </w:r>
      <w:r w:rsidR="00320899">
        <w:rPr>
          <w:rFonts w:ascii="Times New Roman" w:hAnsi="Times New Roman" w:cs="Times New Roman"/>
          <w:sz w:val="24"/>
          <w:szCs w:val="24"/>
        </w:rPr>
        <w:t>éunion 84, Avenue de la Liberté</w:t>
      </w:r>
      <w:r w:rsidR="00320899" w:rsidRPr="00743443">
        <w:rPr>
          <w:rFonts w:ascii="Times New Roman" w:hAnsi="Times New Roman" w:cs="Times New Roman"/>
          <w:sz w:val="24"/>
          <w:szCs w:val="24"/>
        </w:rPr>
        <w:t>, 1001</w:t>
      </w:r>
      <w:r w:rsidRPr="00743443">
        <w:rPr>
          <w:rFonts w:ascii="Times New Roman" w:hAnsi="Times New Roman" w:cs="Times New Roman"/>
          <w:sz w:val="24"/>
          <w:szCs w:val="24"/>
        </w:rPr>
        <w:t xml:space="preserve"> </w:t>
      </w:r>
      <w:r w:rsidR="006E3552" w:rsidRPr="00743443">
        <w:rPr>
          <w:rFonts w:ascii="Times New Roman" w:hAnsi="Times New Roman" w:cs="Times New Roman"/>
          <w:sz w:val="24"/>
          <w:szCs w:val="24"/>
        </w:rPr>
        <w:t>Tunis</w:t>
      </w:r>
      <w:r w:rsidR="006E3552">
        <w:rPr>
          <w:rFonts w:ascii="Times New Roman" w:hAnsi="Times New Roman" w:cs="Times New Roman"/>
          <w:sz w:val="24"/>
          <w:szCs w:val="24"/>
        </w:rPr>
        <w:t>.</w:t>
      </w:r>
    </w:p>
    <w:p w14:paraId="332F8320" w14:textId="77777777" w:rsidR="00B53081" w:rsidRPr="00B53081" w:rsidRDefault="00B53081" w:rsidP="008F02FB">
      <w:pPr>
        <w:pStyle w:val="Paragraphedeliste"/>
        <w:tabs>
          <w:tab w:val="right" w:pos="9840"/>
        </w:tabs>
        <w:spacing w:after="0" w:line="240" w:lineRule="auto"/>
        <w:ind w:left="0" w:right="84"/>
        <w:jc w:val="both"/>
        <w:rPr>
          <w:rFonts w:ascii="Times New Roman" w:hAnsi="Times New Roman" w:cs="Times New Roman"/>
          <w:sz w:val="16"/>
          <w:szCs w:val="16"/>
        </w:rPr>
      </w:pPr>
    </w:p>
    <w:p w14:paraId="40C62FF4" w14:textId="77777777" w:rsidR="00315EA7" w:rsidRDefault="0048020A" w:rsidP="008F02FB">
      <w:pPr>
        <w:pStyle w:val="Paragraphedeliste"/>
        <w:spacing w:after="0" w:line="240" w:lineRule="auto"/>
        <w:ind w:left="0" w:right="84"/>
        <w:jc w:val="both"/>
        <w:rPr>
          <w:rFonts w:ascii="Times New Roman" w:hAnsi="Times New Roman" w:cs="Times New Roman"/>
          <w:sz w:val="24"/>
          <w:szCs w:val="24"/>
        </w:rPr>
      </w:pPr>
      <w:r w:rsidRPr="00743443">
        <w:rPr>
          <w:rFonts w:ascii="Times New Roman" w:hAnsi="Times New Roman" w:cs="Times New Roman"/>
          <w:sz w:val="24"/>
          <w:szCs w:val="24"/>
        </w:rPr>
        <w:t>Le</w:t>
      </w:r>
      <w:r w:rsidR="008F02FB">
        <w:rPr>
          <w:rFonts w:ascii="Times New Roman" w:hAnsi="Times New Roman" w:cs="Times New Roman"/>
          <w:sz w:val="24"/>
          <w:szCs w:val="24"/>
        </w:rPr>
        <w:t>s</w:t>
      </w:r>
      <w:r w:rsidRPr="00743443">
        <w:rPr>
          <w:rFonts w:ascii="Times New Roman" w:hAnsi="Times New Roman" w:cs="Times New Roman"/>
          <w:sz w:val="24"/>
          <w:szCs w:val="24"/>
        </w:rPr>
        <w:t xml:space="preserve"> </w:t>
      </w:r>
      <w:r w:rsidR="00D81548" w:rsidRPr="00743443">
        <w:rPr>
          <w:rFonts w:ascii="Times New Roman" w:hAnsi="Times New Roman" w:cs="Times New Roman"/>
          <w:sz w:val="24"/>
          <w:szCs w:val="24"/>
        </w:rPr>
        <w:t>soumissionnaire</w:t>
      </w:r>
      <w:r w:rsidR="008F02FB">
        <w:rPr>
          <w:rFonts w:ascii="Times New Roman" w:hAnsi="Times New Roman" w:cs="Times New Roman"/>
          <w:sz w:val="24"/>
          <w:szCs w:val="24"/>
        </w:rPr>
        <w:t>s</w:t>
      </w:r>
      <w:r w:rsidR="00D81548" w:rsidRPr="00743443">
        <w:rPr>
          <w:rFonts w:ascii="Times New Roman" w:hAnsi="Times New Roman" w:cs="Times New Roman"/>
          <w:sz w:val="24"/>
          <w:szCs w:val="24"/>
        </w:rPr>
        <w:t xml:space="preserve"> demeure</w:t>
      </w:r>
      <w:r w:rsidR="008F02FB">
        <w:rPr>
          <w:rFonts w:ascii="Times New Roman" w:hAnsi="Times New Roman" w:cs="Times New Roman"/>
          <w:sz w:val="24"/>
          <w:szCs w:val="24"/>
        </w:rPr>
        <w:t>nt</w:t>
      </w:r>
      <w:r w:rsidRPr="00743443">
        <w:rPr>
          <w:rFonts w:ascii="Times New Roman" w:hAnsi="Times New Roman" w:cs="Times New Roman"/>
          <w:sz w:val="24"/>
          <w:szCs w:val="24"/>
        </w:rPr>
        <w:t xml:space="preserve"> lié</w:t>
      </w:r>
      <w:r w:rsidR="008F02FB">
        <w:rPr>
          <w:rFonts w:ascii="Times New Roman" w:hAnsi="Times New Roman" w:cs="Times New Roman"/>
          <w:sz w:val="24"/>
          <w:szCs w:val="24"/>
        </w:rPr>
        <w:t>s par leurs</w:t>
      </w:r>
      <w:r w:rsidRPr="00743443">
        <w:rPr>
          <w:rFonts w:ascii="Times New Roman" w:hAnsi="Times New Roman" w:cs="Times New Roman"/>
          <w:sz w:val="24"/>
          <w:szCs w:val="24"/>
        </w:rPr>
        <w:t xml:space="preserve"> soumission</w:t>
      </w:r>
      <w:r w:rsidR="008F02FB">
        <w:rPr>
          <w:rFonts w:ascii="Times New Roman" w:hAnsi="Times New Roman" w:cs="Times New Roman"/>
          <w:sz w:val="24"/>
          <w:szCs w:val="24"/>
        </w:rPr>
        <w:t>s</w:t>
      </w:r>
      <w:r w:rsidRPr="00743443">
        <w:rPr>
          <w:rFonts w:ascii="Times New Roman" w:hAnsi="Times New Roman" w:cs="Times New Roman"/>
          <w:sz w:val="24"/>
          <w:szCs w:val="24"/>
        </w:rPr>
        <w:t xml:space="preserve"> pendant cent vingt (120) jours à compter du jour suivant la date limite de réception des offres.</w:t>
      </w:r>
      <w:r w:rsidRPr="00794BE9">
        <w:rPr>
          <w:rFonts w:ascii="Times New Roman" w:hAnsi="Times New Roman" w:cs="Times New Roman"/>
          <w:sz w:val="24"/>
          <w:szCs w:val="24"/>
        </w:rPr>
        <w:t xml:space="preserve"> </w:t>
      </w:r>
    </w:p>
    <w:p w14:paraId="0E2A7F82" w14:textId="77777777" w:rsidR="008F02FB" w:rsidRPr="00B762FF" w:rsidRDefault="008F02FB" w:rsidP="008F02FB">
      <w:pPr>
        <w:pStyle w:val="Paragraphedeliste"/>
        <w:spacing w:after="0" w:line="240" w:lineRule="auto"/>
        <w:ind w:left="0" w:right="84"/>
        <w:jc w:val="both"/>
        <w:rPr>
          <w:rFonts w:ascii="Times New Roman" w:hAnsi="Times New Roman" w:cs="Times New Roman"/>
          <w:sz w:val="24"/>
          <w:szCs w:val="24"/>
        </w:rPr>
      </w:pPr>
    </w:p>
    <w:p w14:paraId="0F6A45DE" w14:textId="77777777" w:rsidR="008C1563" w:rsidRDefault="008C1563" w:rsidP="008F02FB">
      <w:pPr>
        <w:pStyle w:val="En-tte"/>
        <w:tabs>
          <w:tab w:val="clear" w:pos="4153"/>
          <w:tab w:val="clear" w:pos="8306"/>
        </w:tabs>
        <w:bidi w:val="0"/>
        <w:ind w:right="-11"/>
        <w:jc w:val="both"/>
        <w:rPr>
          <w:lang w:eastAsia="fr-FR"/>
        </w:rPr>
      </w:pPr>
      <w:r>
        <w:t>Pour plus de renseignements sur le système d’achat public en ligne « TUNEPS » le</w:t>
      </w:r>
      <w:r w:rsidR="00730BDE">
        <w:t>s</w:t>
      </w:r>
      <w:r>
        <w:t xml:space="preserve"> soumissionnaires non encore inscrits peuvent contacter </w:t>
      </w:r>
      <w:r w:rsidRPr="00612A44">
        <w:rPr>
          <w:lang w:eastAsia="fr-FR"/>
        </w:rPr>
        <w:t xml:space="preserve">l’unité d’achat public en ligne </w:t>
      </w:r>
      <w:r w:rsidR="008F02FB">
        <w:rPr>
          <w:lang w:eastAsia="fr-FR"/>
        </w:rPr>
        <w:t>aux</w:t>
      </w:r>
      <w:r w:rsidRPr="00612A44">
        <w:rPr>
          <w:lang w:eastAsia="fr-FR"/>
        </w:rPr>
        <w:t xml:space="preserve"> coordonnées suivantes :</w:t>
      </w:r>
    </w:p>
    <w:p w14:paraId="7B070C7E" w14:textId="77777777" w:rsidR="008F02FB" w:rsidRPr="00612A44" w:rsidRDefault="008F02FB" w:rsidP="008F02FB">
      <w:pPr>
        <w:pStyle w:val="En-tte"/>
        <w:tabs>
          <w:tab w:val="clear" w:pos="4153"/>
          <w:tab w:val="clear" w:pos="8306"/>
        </w:tabs>
        <w:bidi w:val="0"/>
        <w:ind w:right="-11"/>
        <w:jc w:val="both"/>
        <w:rPr>
          <w:lang w:eastAsia="fr-FR"/>
        </w:rPr>
      </w:pPr>
    </w:p>
    <w:p w14:paraId="58773C7A" w14:textId="77777777" w:rsidR="008C1563" w:rsidRDefault="008C1563" w:rsidP="008F02FB">
      <w:pPr>
        <w:pStyle w:val="En-tte"/>
        <w:numPr>
          <w:ilvl w:val="0"/>
          <w:numId w:val="11"/>
        </w:numPr>
        <w:tabs>
          <w:tab w:val="clear" w:pos="4153"/>
          <w:tab w:val="clear" w:pos="8306"/>
        </w:tabs>
        <w:bidi w:val="0"/>
        <w:ind w:left="714" w:right="-11" w:hanging="357"/>
        <w:jc w:val="both"/>
        <w:rPr>
          <w:lang w:eastAsia="fr-FR"/>
        </w:rPr>
      </w:pPr>
      <w:r>
        <w:rPr>
          <w:lang w:eastAsia="fr-FR"/>
        </w:rPr>
        <w:t>Adresse : B</w:t>
      </w:r>
      <w:r w:rsidRPr="00612A44">
        <w:rPr>
          <w:lang w:eastAsia="fr-FR"/>
        </w:rPr>
        <w:t>ab el assel -1006-Tunis –Tunisie</w:t>
      </w:r>
    </w:p>
    <w:p w14:paraId="7157F427" w14:textId="77777777" w:rsidR="008C1563" w:rsidRDefault="008C1563" w:rsidP="008F02FB">
      <w:pPr>
        <w:pStyle w:val="En-tte"/>
        <w:numPr>
          <w:ilvl w:val="0"/>
          <w:numId w:val="11"/>
        </w:numPr>
        <w:tabs>
          <w:tab w:val="clear" w:pos="4153"/>
          <w:tab w:val="clear" w:pos="8306"/>
        </w:tabs>
        <w:bidi w:val="0"/>
        <w:ind w:left="714" w:right="-11" w:hanging="357"/>
        <w:jc w:val="both"/>
        <w:rPr>
          <w:lang w:eastAsia="fr-FR"/>
        </w:rPr>
      </w:pPr>
      <w:r>
        <w:rPr>
          <w:lang w:eastAsia="fr-FR"/>
        </w:rPr>
        <w:t>T</w:t>
      </w:r>
      <w:r w:rsidRPr="00612A44">
        <w:rPr>
          <w:lang w:eastAsia="fr-FR"/>
        </w:rPr>
        <w:t>él : +216 70 130</w:t>
      </w:r>
      <w:r>
        <w:rPr>
          <w:lang w:eastAsia="fr-FR"/>
        </w:rPr>
        <w:t> </w:t>
      </w:r>
      <w:r w:rsidRPr="00612A44">
        <w:rPr>
          <w:lang w:eastAsia="fr-FR"/>
        </w:rPr>
        <w:t>340</w:t>
      </w:r>
    </w:p>
    <w:p w14:paraId="563E6238" w14:textId="77777777" w:rsidR="008C1563" w:rsidRPr="00F76D88" w:rsidRDefault="008C1563" w:rsidP="008F02FB">
      <w:pPr>
        <w:pStyle w:val="En-tte"/>
        <w:numPr>
          <w:ilvl w:val="0"/>
          <w:numId w:val="11"/>
        </w:numPr>
        <w:tabs>
          <w:tab w:val="clear" w:pos="4153"/>
          <w:tab w:val="clear" w:pos="8306"/>
        </w:tabs>
        <w:bidi w:val="0"/>
        <w:ind w:left="714" w:right="-11" w:hanging="357"/>
        <w:jc w:val="both"/>
        <w:rPr>
          <w:lang w:val="it-IT" w:eastAsia="fr-FR"/>
        </w:rPr>
      </w:pPr>
      <w:r w:rsidRPr="00F76D88">
        <w:rPr>
          <w:lang w:val="it-IT" w:eastAsia="fr-FR"/>
        </w:rPr>
        <w:t>E-MAIL :</w:t>
      </w:r>
      <w:hyperlink r:id="rId14" w:history="1">
        <w:r w:rsidRPr="00F76D88">
          <w:rPr>
            <w:lang w:val="it-IT" w:eastAsia="fr-FR"/>
          </w:rPr>
          <w:t>tuneps@pm.gov.tn</w:t>
        </w:r>
      </w:hyperlink>
    </w:p>
    <w:p w14:paraId="324AE778" w14:textId="77777777" w:rsidR="008F02FB" w:rsidRPr="00F76D88" w:rsidRDefault="008F02FB" w:rsidP="008F02FB">
      <w:pPr>
        <w:pStyle w:val="En-tte"/>
        <w:tabs>
          <w:tab w:val="clear" w:pos="4153"/>
          <w:tab w:val="clear" w:pos="8306"/>
        </w:tabs>
        <w:bidi w:val="0"/>
        <w:ind w:left="714" w:right="-11"/>
        <w:jc w:val="both"/>
        <w:rPr>
          <w:lang w:val="it-IT" w:eastAsia="fr-FR"/>
        </w:rPr>
      </w:pPr>
    </w:p>
    <w:p w14:paraId="7E9EBA5C" w14:textId="77777777" w:rsidR="00730BDE" w:rsidRDefault="008C1563" w:rsidP="008F02FB">
      <w:pPr>
        <w:pStyle w:val="En-tte"/>
        <w:tabs>
          <w:tab w:val="clear" w:pos="4153"/>
          <w:tab w:val="clear" w:pos="8306"/>
        </w:tabs>
        <w:bidi w:val="0"/>
        <w:ind w:right="-11"/>
        <w:jc w:val="both"/>
        <w:rPr>
          <w:lang w:eastAsia="fr-FR"/>
        </w:rPr>
      </w:pPr>
      <w:r w:rsidRPr="00612A44">
        <w:rPr>
          <w:lang w:eastAsia="fr-FR"/>
        </w:rPr>
        <w:t>Ils peuvent également accéder au lien ci-après mentionné relatif à l’enregistrement des fournisseurs au système d’achats publics en lign</w:t>
      </w:r>
      <w:r>
        <w:rPr>
          <w:lang w:eastAsia="fr-FR"/>
        </w:rPr>
        <w:t>e :</w:t>
      </w:r>
      <w:r w:rsidR="00730BDE">
        <w:rPr>
          <w:lang w:eastAsia="fr-FR"/>
        </w:rPr>
        <w:t xml:space="preserve"> </w:t>
      </w:r>
    </w:p>
    <w:p w14:paraId="2A605E79" w14:textId="77777777" w:rsidR="008F02FB" w:rsidRDefault="008F02FB" w:rsidP="008F02FB">
      <w:pPr>
        <w:pStyle w:val="En-tte"/>
        <w:tabs>
          <w:tab w:val="clear" w:pos="4153"/>
          <w:tab w:val="clear" w:pos="8306"/>
        </w:tabs>
        <w:bidi w:val="0"/>
        <w:ind w:right="-11"/>
        <w:jc w:val="both"/>
        <w:rPr>
          <w:lang w:eastAsia="fr-FR"/>
        </w:rPr>
      </w:pPr>
    </w:p>
    <w:p w14:paraId="4E1515F5" w14:textId="77777777" w:rsidR="00315EA7" w:rsidRDefault="00755EEE" w:rsidP="008F02FB">
      <w:pPr>
        <w:pStyle w:val="En-tte"/>
        <w:tabs>
          <w:tab w:val="clear" w:pos="4153"/>
          <w:tab w:val="clear" w:pos="8306"/>
        </w:tabs>
        <w:bidi w:val="0"/>
        <w:ind w:right="-11"/>
        <w:jc w:val="both"/>
        <w:rPr>
          <w:b/>
          <w:bCs/>
          <w:lang w:eastAsia="fr-FR"/>
        </w:rPr>
      </w:pPr>
      <w:hyperlink r:id="rId15" w:tgtFrame="_blank" w:history="1">
        <w:r w:rsidR="008C1563" w:rsidRPr="008F02FB">
          <w:rPr>
            <w:b/>
            <w:bCs/>
            <w:lang w:eastAsia="fr-FR"/>
          </w:rPr>
          <w:t>http://www.tuneps-kit.tn/02/pro_demande_etranger.php</w:t>
        </w:r>
      </w:hyperlink>
    </w:p>
    <w:p w14:paraId="19F83538" w14:textId="77777777" w:rsidR="00F76D88" w:rsidRDefault="00F76D88" w:rsidP="00F76D88">
      <w:pPr>
        <w:pStyle w:val="En-tte"/>
        <w:tabs>
          <w:tab w:val="clear" w:pos="4153"/>
          <w:tab w:val="clear" w:pos="8306"/>
        </w:tabs>
        <w:bidi w:val="0"/>
        <w:ind w:right="-11"/>
        <w:jc w:val="both"/>
        <w:rPr>
          <w:b/>
          <w:bCs/>
          <w:lang w:eastAsia="fr-FR"/>
        </w:rPr>
      </w:pPr>
    </w:p>
    <w:p w14:paraId="621E5752" w14:textId="77777777" w:rsidR="005E79E9" w:rsidRDefault="005E79E9" w:rsidP="005E79E9">
      <w:pPr>
        <w:pStyle w:val="En-tte"/>
        <w:tabs>
          <w:tab w:val="clear" w:pos="4153"/>
          <w:tab w:val="clear" w:pos="8306"/>
        </w:tabs>
        <w:bidi w:val="0"/>
        <w:ind w:right="-11"/>
        <w:jc w:val="both"/>
        <w:rPr>
          <w:b/>
          <w:bCs/>
          <w:lang w:eastAsia="fr-FR"/>
        </w:rPr>
      </w:pPr>
    </w:p>
    <w:p w14:paraId="4108C48C" w14:textId="77777777" w:rsidR="005E79E9" w:rsidRDefault="005E79E9" w:rsidP="005E79E9">
      <w:pPr>
        <w:pStyle w:val="En-tte"/>
        <w:tabs>
          <w:tab w:val="clear" w:pos="4153"/>
          <w:tab w:val="clear" w:pos="8306"/>
        </w:tabs>
        <w:bidi w:val="0"/>
        <w:ind w:right="-11"/>
        <w:jc w:val="both"/>
        <w:rPr>
          <w:b/>
          <w:bCs/>
          <w:lang w:eastAsia="fr-FR"/>
        </w:rPr>
      </w:pPr>
    </w:p>
    <w:p w14:paraId="08690DF2" w14:textId="77777777" w:rsidR="005E79E9" w:rsidRDefault="005E79E9" w:rsidP="005E79E9">
      <w:pPr>
        <w:pStyle w:val="En-tte"/>
        <w:tabs>
          <w:tab w:val="clear" w:pos="4153"/>
          <w:tab w:val="clear" w:pos="8306"/>
        </w:tabs>
        <w:bidi w:val="0"/>
        <w:ind w:right="-11"/>
        <w:jc w:val="both"/>
        <w:rPr>
          <w:b/>
          <w:bCs/>
          <w:lang w:eastAsia="fr-FR"/>
        </w:rPr>
      </w:pPr>
    </w:p>
    <w:p w14:paraId="4148C3A6" w14:textId="77777777" w:rsidR="005E79E9" w:rsidRDefault="005E79E9" w:rsidP="005E79E9">
      <w:pPr>
        <w:pStyle w:val="En-tte"/>
        <w:tabs>
          <w:tab w:val="clear" w:pos="4153"/>
          <w:tab w:val="clear" w:pos="8306"/>
        </w:tabs>
        <w:bidi w:val="0"/>
        <w:ind w:right="-11"/>
        <w:jc w:val="both"/>
        <w:rPr>
          <w:b/>
          <w:bCs/>
          <w:lang w:eastAsia="fr-FR"/>
        </w:rPr>
      </w:pPr>
    </w:p>
    <w:p w14:paraId="1F867CC4" w14:textId="77777777" w:rsidR="005E79E9" w:rsidRDefault="005E79E9" w:rsidP="005E79E9">
      <w:pPr>
        <w:pStyle w:val="En-tte"/>
        <w:tabs>
          <w:tab w:val="clear" w:pos="4153"/>
          <w:tab w:val="clear" w:pos="8306"/>
        </w:tabs>
        <w:bidi w:val="0"/>
        <w:ind w:right="-11"/>
        <w:jc w:val="both"/>
        <w:rPr>
          <w:b/>
          <w:bCs/>
          <w:lang w:eastAsia="fr-FR"/>
        </w:rPr>
      </w:pPr>
    </w:p>
    <w:p w14:paraId="056D2D4B" w14:textId="77777777" w:rsidR="005E79E9" w:rsidRDefault="005E79E9" w:rsidP="005E79E9">
      <w:pPr>
        <w:pStyle w:val="En-tte"/>
        <w:tabs>
          <w:tab w:val="clear" w:pos="4153"/>
          <w:tab w:val="clear" w:pos="8306"/>
        </w:tabs>
        <w:bidi w:val="0"/>
        <w:ind w:right="-11"/>
        <w:jc w:val="both"/>
        <w:rPr>
          <w:b/>
          <w:bCs/>
          <w:lang w:eastAsia="fr-FR"/>
        </w:rPr>
      </w:pPr>
    </w:p>
    <w:p w14:paraId="486F51AA" w14:textId="77777777" w:rsidR="005E79E9" w:rsidRDefault="005E79E9" w:rsidP="005E79E9">
      <w:pPr>
        <w:pStyle w:val="En-tte"/>
        <w:tabs>
          <w:tab w:val="clear" w:pos="4153"/>
          <w:tab w:val="clear" w:pos="8306"/>
        </w:tabs>
        <w:bidi w:val="0"/>
        <w:ind w:right="-11"/>
        <w:jc w:val="both"/>
        <w:rPr>
          <w:b/>
          <w:bCs/>
          <w:lang w:eastAsia="fr-FR"/>
        </w:rPr>
      </w:pPr>
    </w:p>
    <w:p w14:paraId="719CC22B" w14:textId="77777777" w:rsidR="005E79E9" w:rsidRDefault="005E79E9" w:rsidP="005E79E9">
      <w:pPr>
        <w:pStyle w:val="En-tte"/>
        <w:tabs>
          <w:tab w:val="clear" w:pos="4153"/>
          <w:tab w:val="clear" w:pos="8306"/>
        </w:tabs>
        <w:bidi w:val="0"/>
        <w:ind w:right="-11"/>
        <w:jc w:val="both"/>
        <w:rPr>
          <w:b/>
          <w:bCs/>
          <w:lang w:eastAsia="fr-FR"/>
        </w:rPr>
      </w:pPr>
    </w:p>
    <w:p w14:paraId="25D1DC8A" w14:textId="77777777" w:rsidR="005E79E9" w:rsidRDefault="005E79E9" w:rsidP="005E79E9">
      <w:pPr>
        <w:pStyle w:val="En-tte"/>
        <w:tabs>
          <w:tab w:val="clear" w:pos="4153"/>
          <w:tab w:val="clear" w:pos="8306"/>
        </w:tabs>
        <w:bidi w:val="0"/>
        <w:ind w:right="-11"/>
        <w:jc w:val="both"/>
        <w:rPr>
          <w:b/>
          <w:bCs/>
          <w:lang w:eastAsia="fr-FR"/>
        </w:rPr>
      </w:pPr>
    </w:p>
    <w:p w14:paraId="7F0669C7" w14:textId="77777777" w:rsidR="005E79E9" w:rsidRDefault="005E79E9" w:rsidP="005E79E9">
      <w:pPr>
        <w:pStyle w:val="En-tte"/>
        <w:tabs>
          <w:tab w:val="clear" w:pos="4153"/>
          <w:tab w:val="clear" w:pos="8306"/>
        </w:tabs>
        <w:bidi w:val="0"/>
        <w:ind w:right="-11"/>
        <w:jc w:val="both"/>
        <w:rPr>
          <w:b/>
          <w:bCs/>
          <w:lang w:eastAsia="fr-FR"/>
        </w:rPr>
      </w:pPr>
    </w:p>
    <w:p w14:paraId="3414FAB8" w14:textId="77777777" w:rsidR="005E79E9" w:rsidRDefault="005E79E9" w:rsidP="005E79E9">
      <w:pPr>
        <w:pStyle w:val="En-tte"/>
        <w:tabs>
          <w:tab w:val="clear" w:pos="4153"/>
          <w:tab w:val="clear" w:pos="8306"/>
        </w:tabs>
        <w:bidi w:val="0"/>
        <w:ind w:right="-11"/>
        <w:jc w:val="both"/>
        <w:rPr>
          <w:b/>
          <w:bCs/>
          <w:lang w:eastAsia="fr-FR"/>
        </w:rPr>
      </w:pPr>
    </w:p>
    <w:p w14:paraId="23E32F66" w14:textId="77777777" w:rsidR="005E79E9" w:rsidRDefault="005E79E9" w:rsidP="005E79E9">
      <w:pPr>
        <w:pStyle w:val="En-tte"/>
        <w:tabs>
          <w:tab w:val="clear" w:pos="4153"/>
          <w:tab w:val="clear" w:pos="8306"/>
        </w:tabs>
        <w:bidi w:val="0"/>
        <w:ind w:right="-11"/>
        <w:jc w:val="both"/>
        <w:rPr>
          <w:b/>
          <w:bCs/>
          <w:lang w:eastAsia="fr-FR"/>
        </w:rPr>
      </w:pPr>
    </w:p>
    <w:p w14:paraId="5D9E2BA1" w14:textId="77777777" w:rsidR="005E79E9" w:rsidRDefault="005E79E9" w:rsidP="005E79E9">
      <w:pPr>
        <w:pStyle w:val="En-tte"/>
        <w:tabs>
          <w:tab w:val="clear" w:pos="4153"/>
          <w:tab w:val="clear" w:pos="8306"/>
        </w:tabs>
        <w:bidi w:val="0"/>
        <w:ind w:right="-11"/>
        <w:jc w:val="both"/>
        <w:rPr>
          <w:b/>
          <w:bCs/>
          <w:lang w:eastAsia="fr-FR"/>
        </w:rPr>
      </w:pPr>
    </w:p>
    <w:p w14:paraId="17FC9595" w14:textId="77777777" w:rsidR="005E79E9" w:rsidRDefault="005E79E9" w:rsidP="005E79E9">
      <w:pPr>
        <w:pStyle w:val="En-tte"/>
        <w:tabs>
          <w:tab w:val="clear" w:pos="4153"/>
          <w:tab w:val="clear" w:pos="8306"/>
        </w:tabs>
        <w:bidi w:val="0"/>
        <w:ind w:right="-11"/>
        <w:jc w:val="both"/>
        <w:rPr>
          <w:b/>
          <w:bCs/>
          <w:lang w:eastAsia="fr-FR"/>
        </w:rPr>
      </w:pPr>
    </w:p>
    <w:p w14:paraId="500343A7" w14:textId="77777777" w:rsidR="005E79E9" w:rsidRDefault="005E79E9" w:rsidP="005E79E9">
      <w:pPr>
        <w:pStyle w:val="En-tte"/>
        <w:tabs>
          <w:tab w:val="clear" w:pos="4153"/>
          <w:tab w:val="clear" w:pos="8306"/>
        </w:tabs>
        <w:bidi w:val="0"/>
        <w:ind w:right="-11"/>
        <w:jc w:val="both"/>
        <w:rPr>
          <w:b/>
          <w:bCs/>
          <w:lang w:eastAsia="fr-FR"/>
        </w:rPr>
      </w:pPr>
    </w:p>
    <w:p w14:paraId="2847454C" w14:textId="77777777" w:rsidR="005E79E9" w:rsidRDefault="005E79E9" w:rsidP="005E79E9">
      <w:pPr>
        <w:pStyle w:val="En-tte"/>
        <w:tabs>
          <w:tab w:val="clear" w:pos="4153"/>
          <w:tab w:val="clear" w:pos="8306"/>
        </w:tabs>
        <w:bidi w:val="0"/>
        <w:ind w:right="-11"/>
        <w:jc w:val="both"/>
        <w:rPr>
          <w:b/>
          <w:bCs/>
          <w:lang w:eastAsia="fr-FR"/>
        </w:rPr>
      </w:pPr>
    </w:p>
    <w:p w14:paraId="513A301A" w14:textId="77777777" w:rsidR="005E79E9" w:rsidRDefault="005E79E9" w:rsidP="005E79E9">
      <w:pPr>
        <w:pStyle w:val="En-tte"/>
        <w:tabs>
          <w:tab w:val="clear" w:pos="4153"/>
          <w:tab w:val="clear" w:pos="8306"/>
        </w:tabs>
        <w:bidi w:val="0"/>
        <w:ind w:right="-11"/>
        <w:jc w:val="both"/>
        <w:rPr>
          <w:b/>
          <w:bCs/>
          <w:lang w:eastAsia="fr-FR"/>
        </w:rPr>
      </w:pPr>
    </w:p>
    <w:p w14:paraId="405437D4" w14:textId="77777777" w:rsidR="005E79E9" w:rsidRDefault="005E79E9" w:rsidP="005E79E9">
      <w:pPr>
        <w:pStyle w:val="En-tte"/>
        <w:tabs>
          <w:tab w:val="clear" w:pos="4153"/>
          <w:tab w:val="clear" w:pos="8306"/>
        </w:tabs>
        <w:bidi w:val="0"/>
        <w:ind w:right="-11"/>
        <w:jc w:val="both"/>
        <w:rPr>
          <w:b/>
          <w:bCs/>
          <w:lang w:eastAsia="fr-FR"/>
        </w:rPr>
      </w:pPr>
    </w:p>
    <w:p w14:paraId="79EE8672" w14:textId="77777777" w:rsidR="005E79E9" w:rsidRDefault="005E79E9" w:rsidP="005E79E9">
      <w:pPr>
        <w:pStyle w:val="En-tte"/>
        <w:tabs>
          <w:tab w:val="clear" w:pos="4153"/>
          <w:tab w:val="clear" w:pos="8306"/>
        </w:tabs>
        <w:bidi w:val="0"/>
        <w:ind w:right="-11"/>
        <w:jc w:val="both"/>
        <w:rPr>
          <w:b/>
          <w:bCs/>
          <w:lang w:eastAsia="fr-FR"/>
        </w:rPr>
      </w:pPr>
    </w:p>
    <w:p w14:paraId="4EA8B9BA" w14:textId="77777777" w:rsidR="005E79E9" w:rsidRDefault="005E79E9" w:rsidP="005E79E9">
      <w:pPr>
        <w:pStyle w:val="En-tte"/>
        <w:tabs>
          <w:tab w:val="clear" w:pos="4153"/>
          <w:tab w:val="clear" w:pos="8306"/>
        </w:tabs>
        <w:bidi w:val="0"/>
        <w:ind w:right="-11"/>
        <w:jc w:val="both"/>
        <w:rPr>
          <w:b/>
          <w:bCs/>
          <w:lang w:eastAsia="fr-FR"/>
        </w:rPr>
      </w:pPr>
    </w:p>
    <w:p w14:paraId="39E9E738" w14:textId="77777777" w:rsidR="005E79E9" w:rsidRDefault="005E79E9" w:rsidP="005E79E9">
      <w:pPr>
        <w:pStyle w:val="En-tte"/>
        <w:tabs>
          <w:tab w:val="clear" w:pos="4153"/>
          <w:tab w:val="clear" w:pos="8306"/>
        </w:tabs>
        <w:bidi w:val="0"/>
        <w:ind w:right="-11"/>
        <w:jc w:val="both"/>
        <w:rPr>
          <w:b/>
          <w:bCs/>
          <w:lang w:eastAsia="fr-FR"/>
        </w:rPr>
      </w:pPr>
    </w:p>
    <w:p w14:paraId="5D58103B" w14:textId="77777777" w:rsidR="005E79E9" w:rsidRDefault="005E79E9" w:rsidP="005E79E9">
      <w:pPr>
        <w:pStyle w:val="En-tte"/>
        <w:tabs>
          <w:tab w:val="clear" w:pos="4153"/>
          <w:tab w:val="clear" w:pos="8306"/>
        </w:tabs>
        <w:bidi w:val="0"/>
        <w:ind w:right="-11"/>
        <w:jc w:val="both"/>
        <w:rPr>
          <w:b/>
          <w:bCs/>
          <w:lang w:eastAsia="fr-FR"/>
        </w:rPr>
      </w:pPr>
    </w:p>
    <w:sectPr w:rsidR="005E79E9" w:rsidSect="00247E1D">
      <w:headerReference w:type="default" r:id="rId16"/>
      <w:pgSz w:w="11906" w:h="16838"/>
      <w:pgMar w:top="284" w:right="128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D7B345" w14:textId="77777777" w:rsidR="00755EEE" w:rsidRDefault="00755EEE" w:rsidP="00DD3F7A">
      <w:pPr>
        <w:spacing w:after="0" w:line="240" w:lineRule="auto"/>
      </w:pPr>
      <w:r>
        <w:separator/>
      </w:r>
    </w:p>
  </w:endnote>
  <w:endnote w:type="continuationSeparator" w:id="0">
    <w:p w14:paraId="735B4FA8" w14:textId="77777777" w:rsidR="00755EEE" w:rsidRDefault="00755EEE" w:rsidP="00DD3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91355F" w14:textId="77777777" w:rsidR="00755EEE" w:rsidRDefault="00755EEE" w:rsidP="00DD3F7A">
      <w:pPr>
        <w:spacing w:after="0" w:line="240" w:lineRule="auto"/>
      </w:pPr>
      <w:r>
        <w:separator/>
      </w:r>
    </w:p>
  </w:footnote>
  <w:footnote w:type="continuationSeparator" w:id="0">
    <w:p w14:paraId="574E6EF2" w14:textId="77777777" w:rsidR="00755EEE" w:rsidRDefault="00755EEE" w:rsidP="00DD3F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2DC7CC" w14:textId="77777777" w:rsidR="00315EA7" w:rsidRDefault="00315EA7" w:rsidP="00315EA7">
    <w:pPr>
      <w:pStyle w:val="En-tt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4AD4"/>
    <w:multiLevelType w:val="hybridMultilevel"/>
    <w:tmpl w:val="BDBECE3C"/>
    <w:lvl w:ilvl="0" w:tplc="5784E3D8">
      <w:start w:val="1"/>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3CC4784"/>
    <w:multiLevelType w:val="hybridMultilevel"/>
    <w:tmpl w:val="56FC766A"/>
    <w:lvl w:ilvl="0" w:tplc="E6CCADA6">
      <w:start w:val="1"/>
      <w:numFmt w:val="decimal"/>
      <w:lvlText w:val="%1-"/>
      <w:lvlJc w:val="left"/>
      <w:pPr>
        <w:tabs>
          <w:tab w:val="num" w:pos="435"/>
        </w:tabs>
        <w:ind w:left="435" w:hanging="360"/>
      </w:pPr>
      <w:rPr>
        <w:rFonts w:cs="Times New Roman" w:hint="default"/>
      </w:rPr>
    </w:lvl>
    <w:lvl w:ilvl="1" w:tplc="040C0019" w:tentative="1">
      <w:start w:val="1"/>
      <w:numFmt w:val="lowerLetter"/>
      <w:lvlText w:val="%2."/>
      <w:lvlJc w:val="left"/>
      <w:pPr>
        <w:tabs>
          <w:tab w:val="num" w:pos="1155"/>
        </w:tabs>
        <w:ind w:left="1155" w:hanging="360"/>
      </w:pPr>
      <w:rPr>
        <w:rFonts w:cs="Times New Roman"/>
      </w:rPr>
    </w:lvl>
    <w:lvl w:ilvl="2" w:tplc="040C001B" w:tentative="1">
      <w:start w:val="1"/>
      <w:numFmt w:val="lowerRoman"/>
      <w:lvlText w:val="%3."/>
      <w:lvlJc w:val="right"/>
      <w:pPr>
        <w:tabs>
          <w:tab w:val="num" w:pos="1875"/>
        </w:tabs>
        <w:ind w:left="1875" w:hanging="180"/>
      </w:pPr>
      <w:rPr>
        <w:rFonts w:cs="Times New Roman"/>
      </w:rPr>
    </w:lvl>
    <w:lvl w:ilvl="3" w:tplc="040C000F" w:tentative="1">
      <w:start w:val="1"/>
      <w:numFmt w:val="decimal"/>
      <w:lvlText w:val="%4."/>
      <w:lvlJc w:val="left"/>
      <w:pPr>
        <w:tabs>
          <w:tab w:val="num" w:pos="2595"/>
        </w:tabs>
        <w:ind w:left="2595" w:hanging="360"/>
      </w:pPr>
      <w:rPr>
        <w:rFonts w:cs="Times New Roman"/>
      </w:rPr>
    </w:lvl>
    <w:lvl w:ilvl="4" w:tplc="040C0019" w:tentative="1">
      <w:start w:val="1"/>
      <w:numFmt w:val="lowerLetter"/>
      <w:lvlText w:val="%5."/>
      <w:lvlJc w:val="left"/>
      <w:pPr>
        <w:tabs>
          <w:tab w:val="num" w:pos="3315"/>
        </w:tabs>
        <w:ind w:left="3315" w:hanging="360"/>
      </w:pPr>
      <w:rPr>
        <w:rFonts w:cs="Times New Roman"/>
      </w:rPr>
    </w:lvl>
    <w:lvl w:ilvl="5" w:tplc="040C001B" w:tentative="1">
      <w:start w:val="1"/>
      <w:numFmt w:val="lowerRoman"/>
      <w:lvlText w:val="%6."/>
      <w:lvlJc w:val="right"/>
      <w:pPr>
        <w:tabs>
          <w:tab w:val="num" w:pos="4035"/>
        </w:tabs>
        <w:ind w:left="4035" w:hanging="180"/>
      </w:pPr>
      <w:rPr>
        <w:rFonts w:cs="Times New Roman"/>
      </w:rPr>
    </w:lvl>
    <w:lvl w:ilvl="6" w:tplc="040C000F" w:tentative="1">
      <w:start w:val="1"/>
      <w:numFmt w:val="decimal"/>
      <w:lvlText w:val="%7."/>
      <w:lvlJc w:val="left"/>
      <w:pPr>
        <w:tabs>
          <w:tab w:val="num" w:pos="4755"/>
        </w:tabs>
        <w:ind w:left="4755" w:hanging="360"/>
      </w:pPr>
      <w:rPr>
        <w:rFonts w:cs="Times New Roman"/>
      </w:rPr>
    </w:lvl>
    <w:lvl w:ilvl="7" w:tplc="040C0019" w:tentative="1">
      <w:start w:val="1"/>
      <w:numFmt w:val="lowerLetter"/>
      <w:lvlText w:val="%8."/>
      <w:lvlJc w:val="left"/>
      <w:pPr>
        <w:tabs>
          <w:tab w:val="num" w:pos="5475"/>
        </w:tabs>
        <w:ind w:left="5475" w:hanging="360"/>
      </w:pPr>
      <w:rPr>
        <w:rFonts w:cs="Times New Roman"/>
      </w:rPr>
    </w:lvl>
    <w:lvl w:ilvl="8" w:tplc="040C001B" w:tentative="1">
      <w:start w:val="1"/>
      <w:numFmt w:val="lowerRoman"/>
      <w:lvlText w:val="%9."/>
      <w:lvlJc w:val="right"/>
      <w:pPr>
        <w:tabs>
          <w:tab w:val="num" w:pos="6195"/>
        </w:tabs>
        <w:ind w:left="6195" w:hanging="180"/>
      </w:pPr>
      <w:rPr>
        <w:rFonts w:cs="Times New Roman"/>
      </w:rPr>
    </w:lvl>
  </w:abstractNum>
  <w:abstractNum w:abstractNumId="2">
    <w:nsid w:val="0989704B"/>
    <w:multiLevelType w:val="hybridMultilevel"/>
    <w:tmpl w:val="52EA2B28"/>
    <w:lvl w:ilvl="0" w:tplc="0F7EB56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C161BB8"/>
    <w:multiLevelType w:val="hybridMultilevel"/>
    <w:tmpl w:val="22300FAC"/>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4">
    <w:nsid w:val="1FB941F9"/>
    <w:multiLevelType w:val="hybridMultilevel"/>
    <w:tmpl w:val="482EA1CA"/>
    <w:lvl w:ilvl="0" w:tplc="5784E3D8">
      <w:start w:val="1"/>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1BD5892"/>
    <w:multiLevelType w:val="hybridMultilevel"/>
    <w:tmpl w:val="738C40D2"/>
    <w:lvl w:ilvl="0" w:tplc="2592B47C">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7394CF4"/>
    <w:multiLevelType w:val="hybridMultilevel"/>
    <w:tmpl w:val="89EA7AC4"/>
    <w:lvl w:ilvl="0" w:tplc="5784E3D8">
      <w:start w:val="1"/>
      <w:numFmt w:val="bullet"/>
      <w:lvlText w:val="-"/>
      <w:lvlJc w:val="left"/>
      <w:pPr>
        <w:ind w:left="360" w:hanging="360"/>
      </w:pPr>
      <w:rPr>
        <w:rFonts w:ascii="Times New Roman" w:eastAsia="Times New Roman" w:hAnsi="Times New Roman"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3E58015A"/>
    <w:multiLevelType w:val="hybridMultilevel"/>
    <w:tmpl w:val="A5206F24"/>
    <w:lvl w:ilvl="0" w:tplc="44305170">
      <w:start w:val="1"/>
      <w:numFmt w:val="bullet"/>
      <w:lvlText w:val="-"/>
      <w:lvlJc w:val="left"/>
      <w:pPr>
        <w:ind w:left="3195" w:hanging="360"/>
      </w:pPr>
      <w:rPr>
        <w:rFonts w:hint="default"/>
        <w:b w:val="0"/>
        <w:color w:val="auto"/>
        <w:sz w:val="28"/>
      </w:rPr>
    </w:lvl>
    <w:lvl w:ilvl="1" w:tplc="040C0003" w:tentative="1">
      <w:start w:val="1"/>
      <w:numFmt w:val="bullet"/>
      <w:lvlText w:val="o"/>
      <w:lvlJc w:val="left"/>
      <w:pPr>
        <w:ind w:left="3555" w:hanging="360"/>
      </w:pPr>
      <w:rPr>
        <w:rFonts w:ascii="Courier New" w:hAnsi="Courier New" w:hint="default"/>
      </w:rPr>
    </w:lvl>
    <w:lvl w:ilvl="2" w:tplc="040C0005" w:tentative="1">
      <w:start w:val="1"/>
      <w:numFmt w:val="bullet"/>
      <w:lvlText w:val=""/>
      <w:lvlJc w:val="left"/>
      <w:pPr>
        <w:ind w:left="4275" w:hanging="360"/>
      </w:pPr>
      <w:rPr>
        <w:rFonts w:ascii="Wingdings" w:hAnsi="Wingdings" w:hint="default"/>
      </w:rPr>
    </w:lvl>
    <w:lvl w:ilvl="3" w:tplc="040C0001" w:tentative="1">
      <w:start w:val="1"/>
      <w:numFmt w:val="bullet"/>
      <w:lvlText w:val=""/>
      <w:lvlJc w:val="left"/>
      <w:pPr>
        <w:ind w:left="4995" w:hanging="360"/>
      </w:pPr>
      <w:rPr>
        <w:rFonts w:ascii="Symbol" w:hAnsi="Symbol" w:hint="default"/>
      </w:rPr>
    </w:lvl>
    <w:lvl w:ilvl="4" w:tplc="040C0003" w:tentative="1">
      <w:start w:val="1"/>
      <w:numFmt w:val="bullet"/>
      <w:lvlText w:val="o"/>
      <w:lvlJc w:val="left"/>
      <w:pPr>
        <w:ind w:left="5715" w:hanging="360"/>
      </w:pPr>
      <w:rPr>
        <w:rFonts w:ascii="Courier New" w:hAnsi="Courier New" w:hint="default"/>
      </w:rPr>
    </w:lvl>
    <w:lvl w:ilvl="5" w:tplc="040C0005" w:tentative="1">
      <w:start w:val="1"/>
      <w:numFmt w:val="bullet"/>
      <w:lvlText w:val=""/>
      <w:lvlJc w:val="left"/>
      <w:pPr>
        <w:ind w:left="6435" w:hanging="360"/>
      </w:pPr>
      <w:rPr>
        <w:rFonts w:ascii="Wingdings" w:hAnsi="Wingdings" w:hint="default"/>
      </w:rPr>
    </w:lvl>
    <w:lvl w:ilvl="6" w:tplc="040C0001" w:tentative="1">
      <w:start w:val="1"/>
      <w:numFmt w:val="bullet"/>
      <w:lvlText w:val=""/>
      <w:lvlJc w:val="left"/>
      <w:pPr>
        <w:ind w:left="7155" w:hanging="360"/>
      </w:pPr>
      <w:rPr>
        <w:rFonts w:ascii="Symbol" w:hAnsi="Symbol" w:hint="default"/>
      </w:rPr>
    </w:lvl>
    <w:lvl w:ilvl="7" w:tplc="040C0003" w:tentative="1">
      <w:start w:val="1"/>
      <w:numFmt w:val="bullet"/>
      <w:lvlText w:val="o"/>
      <w:lvlJc w:val="left"/>
      <w:pPr>
        <w:ind w:left="7875" w:hanging="360"/>
      </w:pPr>
      <w:rPr>
        <w:rFonts w:ascii="Courier New" w:hAnsi="Courier New" w:hint="default"/>
      </w:rPr>
    </w:lvl>
    <w:lvl w:ilvl="8" w:tplc="040C0005" w:tentative="1">
      <w:start w:val="1"/>
      <w:numFmt w:val="bullet"/>
      <w:lvlText w:val=""/>
      <w:lvlJc w:val="left"/>
      <w:pPr>
        <w:ind w:left="8595" w:hanging="360"/>
      </w:pPr>
      <w:rPr>
        <w:rFonts w:ascii="Wingdings" w:hAnsi="Wingdings" w:hint="default"/>
      </w:rPr>
    </w:lvl>
  </w:abstractNum>
  <w:abstractNum w:abstractNumId="8">
    <w:nsid w:val="41616307"/>
    <w:multiLevelType w:val="hybridMultilevel"/>
    <w:tmpl w:val="C5249470"/>
    <w:lvl w:ilvl="0" w:tplc="E586E820">
      <w:start w:val="2"/>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4E61A77"/>
    <w:multiLevelType w:val="hybridMultilevel"/>
    <w:tmpl w:val="EF7AC1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53156C6"/>
    <w:multiLevelType w:val="hybridMultilevel"/>
    <w:tmpl w:val="875E8E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A4812A9"/>
    <w:multiLevelType w:val="hybridMultilevel"/>
    <w:tmpl w:val="2F3C7F8C"/>
    <w:lvl w:ilvl="0" w:tplc="040C0001">
      <w:start w:val="1"/>
      <w:numFmt w:val="bullet"/>
      <w:lvlText w:val=""/>
      <w:lvlJc w:val="left"/>
      <w:pPr>
        <w:ind w:left="3905" w:hanging="360"/>
      </w:pPr>
      <w:rPr>
        <w:rFonts w:ascii="Symbol" w:hAnsi="Symbol" w:hint="default"/>
        <w:b w:val="0"/>
        <w:color w:val="auto"/>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1202D5A"/>
    <w:multiLevelType w:val="hybridMultilevel"/>
    <w:tmpl w:val="360CEE5A"/>
    <w:lvl w:ilvl="0" w:tplc="BB926704">
      <w:numFmt w:val="bullet"/>
      <w:lvlText w:val=""/>
      <w:lvlJc w:val="left"/>
      <w:pPr>
        <w:ind w:left="1354" w:hanging="361"/>
      </w:pPr>
      <w:rPr>
        <w:rFonts w:ascii="Symbol" w:eastAsia="Symbol" w:hAnsi="Symbol" w:cs="Symbol" w:hint="default"/>
        <w:w w:val="99"/>
        <w:sz w:val="28"/>
        <w:szCs w:val="28"/>
        <w:lang w:val="fr-FR" w:eastAsia="en-US" w:bidi="ar-SA"/>
      </w:rPr>
    </w:lvl>
    <w:lvl w:ilvl="1" w:tplc="59FE0028">
      <w:numFmt w:val="bullet"/>
      <w:lvlText w:val="•"/>
      <w:lvlJc w:val="left"/>
      <w:pPr>
        <w:ind w:left="2620" w:hanging="361"/>
      </w:pPr>
      <w:rPr>
        <w:rFonts w:hint="default"/>
        <w:lang w:val="fr-FR" w:eastAsia="en-US" w:bidi="ar-SA"/>
      </w:rPr>
    </w:lvl>
    <w:lvl w:ilvl="2" w:tplc="4CD6421C">
      <w:numFmt w:val="bullet"/>
      <w:lvlText w:val="•"/>
      <w:lvlJc w:val="left"/>
      <w:pPr>
        <w:ind w:left="3621" w:hanging="361"/>
      </w:pPr>
      <w:rPr>
        <w:rFonts w:hint="default"/>
        <w:lang w:val="fr-FR" w:eastAsia="en-US" w:bidi="ar-SA"/>
      </w:rPr>
    </w:lvl>
    <w:lvl w:ilvl="3" w:tplc="87624E6E">
      <w:numFmt w:val="bullet"/>
      <w:lvlText w:val="•"/>
      <w:lvlJc w:val="left"/>
      <w:pPr>
        <w:ind w:left="4622" w:hanging="361"/>
      </w:pPr>
      <w:rPr>
        <w:rFonts w:hint="default"/>
        <w:lang w:val="fr-FR" w:eastAsia="en-US" w:bidi="ar-SA"/>
      </w:rPr>
    </w:lvl>
    <w:lvl w:ilvl="4" w:tplc="60680104">
      <w:numFmt w:val="bullet"/>
      <w:lvlText w:val="•"/>
      <w:lvlJc w:val="left"/>
      <w:pPr>
        <w:ind w:left="5623" w:hanging="361"/>
      </w:pPr>
      <w:rPr>
        <w:rFonts w:hint="default"/>
        <w:lang w:val="fr-FR" w:eastAsia="en-US" w:bidi="ar-SA"/>
      </w:rPr>
    </w:lvl>
    <w:lvl w:ilvl="5" w:tplc="2DEABFA8">
      <w:numFmt w:val="bullet"/>
      <w:lvlText w:val="•"/>
      <w:lvlJc w:val="left"/>
      <w:pPr>
        <w:ind w:left="6624" w:hanging="361"/>
      </w:pPr>
      <w:rPr>
        <w:rFonts w:hint="default"/>
        <w:lang w:val="fr-FR" w:eastAsia="en-US" w:bidi="ar-SA"/>
      </w:rPr>
    </w:lvl>
    <w:lvl w:ilvl="6" w:tplc="2292AB62">
      <w:numFmt w:val="bullet"/>
      <w:lvlText w:val="•"/>
      <w:lvlJc w:val="left"/>
      <w:pPr>
        <w:ind w:left="7625" w:hanging="361"/>
      </w:pPr>
      <w:rPr>
        <w:rFonts w:hint="default"/>
        <w:lang w:val="fr-FR" w:eastAsia="en-US" w:bidi="ar-SA"/>
      </w:rPr>
    </w:lvl>
    <w:lvl w:ilvl="7" w:tplc="52724ABE">
      <w:numFmt w:val="bullet"/>
      <w:lvlText w:val="•"/>
      <w:lvlJc w:val="left"/>
      <w:pPr>
        <w:ind w:left="8626" w:hanging="361"/>
      </w:pPr>
      <w:rPr>
        <w:rFonts w:hint="default"/>
        <w:lang w:val="fr-FR" w:eastAsia="en-US" w:bidi="ar-SA"/>
      </w:rPr>
    </w:lvl>
    <w:lvl w:ilvl="8" w:tplc="F3C8C742">
      <w:numFmt w:val="bullet"/>
      <w:lvlText w:val="•"/>
      <w:lvlJc w:val="left"/>
      <w:pPr>
        <w:ind w:left="9627" w:hanging="361"/>
      </w:pPr>
      <w:rPr>
        <w:rFonts w:hint="default"/>
        <w:lang w:val="fr-FR" w:eastAsia="en-US" w:bidi="ar-SA"/>
      </w:rPr>
    </w:lvl>
  </w:abstractNum>
  <w:abstractNum w:abstractNumId="13">
    <w:nsid w:val="7D7F5752"/>
    <w:multiLevelType w:val="hybridMultilevel"/>
    <w:tmpl w:val="BAEC62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F8E33D1"/>
    <w:multiLevelType w:val="hybridMultilevel"/>
    <w:tmpl w:val="C2F000F2"/>
    <w:lvl w:ilvl="0" w:tplc="DE120394">
      <w:start w:val="6"/>
      <w:numFmt w:val="bullet"/>
      <w:lvlText w:val=""/>
      <w:lvlJc w:val="left"/>
      <w:pPr>
        <w:ind w:left="1074" w:hanging="360"/>
      </w:pPr>
      <w:rPr>
        <w:rFonts w:ascii="Symbol" w:eastAsia="Times New Roman" w:hAnsi="Symbol" w:cs="Times New Roman" w:hint="default"/>
      </w:rPr>
    </w:lvl>
    <w:lvl w:ilvl="1" w:tplc="040C0003" w:tentative="1">
      <w:start w:val="1"/>
      <w:numFmt w:val="bullet"/>
      <w:lvlText w:val="o"/>
      <w:lvlJc w:val="left"/>
      <w:pPr>
        <w:ind w:left="1794" w:hanging="360"/>
      </w:pPr>
      <w:rPr>
        <w:rFonts w:ascii="Courier New" w:hAnsi="Courier New" w:cs="Courier New" w:hint="default"/>
      </w:rPr>
    </w:lvl>
    <w:lvl w:ilvl="2" w:tplc="040C0005" w:tentative="1">
      <w:start w:val="1"/>
      <w:numFmt w:val="bullet"/>
      <w:lvlText w:val=""/>
      <w:lvlJc w:val="left"/>
      <w:pPr>
        <w:ind w:left="2514" w:hanging="360"/>
      </w:pPr>
      <w:rPr>
        <w:rFonts w:ascii="Wingdings" w:hAnsi="Wingdings" w:hint="default"/>
      </w:rPr>
    </w:lvl>
    <w:lvl w:ilvl="3" w:tplc="040C0001" w:tentative="1">
      <w:start w:val="1"/>
      <w:numFmt w:val="bullet"/>
      <w:lvlText w:val=""/>
      <w:lvlJc w:val="left"/>
      <w:pPr>
        <w:ind w:left="3234" w:hanging="360"/>
      </w:pPr>
      <w:rPr>
        <w:rFonts w:ascii="Symbol" w:hAnsi="Symbol" w:hint="default"/>
      </w:rPr>
    </w:lvl>
    <w:lvl w:ilvl="4" w:tplc="040C0003" w:tentative="1">
      <w:start w:val="1"/>
      <w:numFmt w:val="bullet"/>
      <w:lvlText w:val="o"/>
      <w:lvlJc w:val="left"/>
      <w:pPr>
        <w:ind w:left="3954" w:hanging="360"/>
      </w:pPr>
      <w:rPr>
        <w:rFonts w:ascii="Courier New" w:hAnsi="Courier New" w:cs="Courier New" w:hint="default"/>
      </w:rPr>
    </w:lvl>
    <w:lvl w:ilvl="5" w:tplc="040C0005" w:tentative="1">
      <w:start w:val="1"/>
      <w:numFmt w:val="bullet"/>
      <w:lvlText w:val=""/>
      <w:lvlJc w:val="left"/>
      <w:pPr>
        <w:ind w:left="4674" w:hanging="360"/>
      </w:pPr>
      <w:rPr>
        <w:rFonts w:ascii="Wingdings" w:hAnsi="Wingdings" w:hint="default"/>
      </w:rPr>
    </w:lvl>
    <w:lvl w:ilvl="6" w:tplc="040C0001" w:tentative="1">
      <w:start w:val="1"/>
      <w:numFmt w:val="bullet"/>
      <w:lvlText w:val=""/>
      <w:lvlJc w:val="left"/>
      <w:pPr>
        <w:ind w:left="5394" w:hanging="360"/>
      </w:pPr>
      <w:rPr>
        <w:rFonts w:ascii="Symbol" w:hAnsi="Symbol" w:hint="default"/>
      </w:rPr>
    </w:lvl>
    <w:lvl w:ilvl="7" w:tplc="040C0003" w:tentative="1">
      <w:start w:val="1"/>
      <w:numFmt w:val="bullet"/>
      <w:lvlText w:val="o"/>
      <w:lvlJc w:val="left"/>
      <w:pPr>
        <w:ind w:left="6114" w:hanging="360"/>
      </w:pPr>
      <w:rPr>
        <w:rFonts w:ascii="Courier New" w:hAnsi="Courier New" w:cs="Courier New" w:hint="default"/>
      </w:rPr>
    </w:lvl>
    <w:lvl w:ilvl="8" w:tplc="040C0005" w:tentative="1">
      <w:start w:val="1"/>
      <w:numFmt w:val="bullet"/>
      <w:lvlText w:val=""/>
      <w:lvlJc w:val="left"/>
      <w:pPr>
        <w:ind w:left="6834" w:hanging="360"/>
      </w:pPr>
      <w:rPr>
        <w:rFonts w:ascii="Wingdings" w:hAnsi="Wingdings" w:hint="default"/>
      </w:rPr>
    </w:lvl>
  </w:abstractNum>
  <w:num w:numId="1">
    <w:abstractNumId w:val="1"/>
  </w:num>
  <w:num w:numId="2">
    <w:abstractNumId w:val="7"/>
  </w:num>
  <w:num w:numId="3">
    <w:abstractNumId w:val="9"/>
  </w:num>
  <w:num w:numId="4">
    <w:abstractNumId w:val="6"/>
  </w:num>
  <w:num w:numId="5">
    <w:abstractNumId w:val="5"/>
  </w:num>
  <w:num w:numId="6">
    <w:abstractNumId w:val="3"/>
  </w:num>
  <w:num w:numId="7">
    <w:abstractNumId w:val="11"/>
  </w:num>
  <w:num w:numId="8">
    <w:abstractNumId w:val="0"/>
  </w:num>
  <w:num w:numId="9">
    <w:abstractNumId w:val="8"/>
  </w:num>
  <w:num w:numId="10">
    <w:abstractNumId w:val="14"/>
  </w:num>
  <w:num w:numId="11">
    <w:abstractNumId w:val="2"/>
  </w:num>
  <w:num w:numId="12">
    <w:abstractNumId w:val="4"/>
  </w:num>
  <w:num w:numId="13">
    <w:abstractNumId w:val="12"/>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3DB"/>
    <w:rsid w:val="0002410F"/>
    <w:rsid w:val="000333B6"/>
    <w:rsid w:val="00046CDB"/>
    <w:rsid w:val="00056F6A"/>
    <w:rsid w:val="000755FA"/>
    <w:rsid w:val="00087A71"/>
    <w:rsid w:val="00094698"/>
    <w:rsid w:val="000B5E74"/>
    <w:rsid w:val="000B79BE"/>
    <w:rsid w:val="000C199D"/>
    <w:rsid w:val="000C1C9F"/>
    <w:rsid w:val="000C7CD1"/>
    <w:rsid w:val="00146635"/>
    <w:rsid w:val="001865E5"/>
    <w:rsid w:val="001C3B8C"/>
    <w:rsid w:val="001D6E92"/>
    <w:rsid w:val="001E47EB"/>
    <w:rsid w:val="001F13B9"/>
    <w:rsid w:val="00233EEA"/>
    <w:rsid w:val="00235D39"/>
    <w:rsid w:val="002407E3"/>
    <w:rsid w:val="00247E1D"/>
    <w:rsid w:val="00253738"/>
    <w:rsid w:val="00280F58"/>
    <w:rsid w:val="002A201B"/>
    <w:rsid w:val="002A2392"/>
    <w:rsid w:val="002A2517"/>
    <w:rsid w:val="002B31FB"/>
    <w:rsid w:val="002F11D7"/>
    <w:rsid w:val="00303403"/>
    <w:rsid w:val="00315EA7"/>
    <w:rsid w:val="0031623D"/>
    <w:rsid w:val="00320899"/>
    <w:rsid w:val="003472DE"/>
    <w:rsid w:val="00363AC4"/>
    <w:rsid w:val="00365811"/>
    <w:rsid w:val="00380377"/>
    <w:rsid w:val="003822E7"/>
    <w:rsid w:val="00390C27"/>
    <w:rsid w:val="00394B70"/>
    <w:rsid w:val="003950D4"/>
    <w:rsid w:val="003B0886"/>
    <w:rsid w:val="003B4C49"/>
    <w:rsid w:val="003B5ADA"/>
    <w:rsid w:val="003C68B0"/>
    <w:rsid w:val="003C76F2"/>
    <w:rsid w:val="003D3CAF"/>
    <w:rsid w:val="003D67C8"/>
    <w:rsid w:val="004014E3"/>
    <w:rsid w:val="00404370"/>
    <w:rsid w:val="004106FB"/>
    <w:rsid w:val="00414C88"/>
    <w:rsid w:val="00416ABE"/>
    <w:rsid w:val="0043606B"/>
    <w:rsid w:val="004369E1"/>
    <w:rsid w:val="00446C7E"/>
    <w:rsid w:val="00452540"/>
    <w:rsid w:val="0045727E"/>
    <w:rsid w:val="0048020A"/>
    <w:rsid w:val="004958C5"/>
    <w:rsid w:val="004C503A"/>
    <w:rsid w:val="004C59BC"/>
    <w:rsid w:val="004F50D8"/>
    <w:rsid w:val="005078DF"/>
    <w:rsid w:val="005152E5"/>
    <w:rsid w:val="00516C70"/>
    <w:rsid w:val="00535E22"/>
    <w:rsid w:val="00542198"/>
    <w:rsid w:val="00543C3E"/>
    <w:rsid w:val="00550B49"/>
    <w:rsid w:val="00566A99"/>
    <w:rsid w:val="00580EC9"/>
    <w:rsid w:val="00584885"/>
    <w:rsid w:val="00585650"/>
    <w:rsid w:val="00592341"/>
    <w:rsid w:val="0059665D"/>
    <w:rsid w:val="005B38D8"/>
    <w:rsid w:val="005C5986"/>
    <w:rsid w:val="005E0E7C"/>
    <w:rsid w:val="005E2060"/>
    <w:rsid w:val="005E5D3C"/>
    <w:rsid w:val="005E79E9"/>
    <w:rsid w:val="00603286"/>
    <w:rsid w:val="006040CF"/>
    <w:rsid w:val="00610C9D"/>
    <w:rsid w:val="00612A44"/>
    <w:rsid w:val="00614224"/>
    <w:rsid w:val="00621689"/>
    <w:rsid w:val="00621FEF"/>
    <w:rsid w:val="00657B83"/>
    <w:rsid w:val="00662F18"/>
    <w:rsid w:val="006636E9"/>
    <w:rsid w:val="00666FC9"/>
    <w:rsid w:val="006901E9"/>
    <w:rsid w:val="006A2425"/>
    <w:rsid w:val="006B7559"/>
    <w:rsid w:val="006C11AA"/>
    <w:rsid w:val="006E289F"/>
    <w:rsid w:val="006E3552"/>
    <w:rsid w:val="006F551A"/>
    <w:rsid w:val="0070044F"/>
    <w:rsid w:val="0070092A"/>
    <w:rsid w:val="007303DB"/>
    <w:rsid w:val="00730BDE"/>
    <w:rsid w:val="007329BC"/>
    <w:rsid w:val="00733204"/>
    <w:rsid w:val="00740F66"/>
    <w:rsid w:val="00743443"/>
    <w:rsid w:val="00754E2B"/>
    <w:rsid w:val="00755EEE"/>
    <w:rsid w:val="007864D5"/>
    <w:rsid w:val="00786EB4"/>
    <w:rsid w:val="00794BE9"/>
    <w:rsid w:val="007B5DF0"/>
    <w:rsid w:val="00834E8A"/>
    <w:rsid w:val="0083732D"/>
    <w:rsid w:val="008603BA"/>
    <w:rsid w:val="008607E4"/>
    <w:rsid w:val="00886871"/>
    <w:rsid w:val="00886A2F"/>
    <w:rsid w:val="00890FF4"/>
    <w:rsid w:val="00895D41"/>
    <w:rsid w:val="008C068D"/>
    <w:rsid w:val="008C1563"/>
    <w:rsid w:val="008F02FB"/>
    <w:rsid w:val="00912B75"/>
    <w:rsid w:val="00932114"/>
    <w:rsid w:val="009325C9"/>
    <w:rsid w:val="00935824"/>
    <w:rsid w:val="0094058F"/>
    <w:rsid w:val="009428C6"/>
    <w:rsid w:val="00947865"/>
    <w:rsid w:val="00952CE4"/>
    <w:rsid w:val="00970174"/>
    <w:rsid w:val="00982DB8"/>
    <w:rsid w:val="009B2BB9"/>
    <w:rsid w:val="009B41FF"/>
    <w:rsid w:val="009C0EE4"/>
    <w:rsid w:val="009C650E"/>
    <w:rsid w:val="009E008A"/>
    <w:rsid w:val="009E45AF"/>
    <w:rsid w:val="009E6E8C"/>
    <w:rsid w:val="009F7C30"/>
    <w:rsid w:val="00A36585"/>
    <w:rsid w:val="00A60E90"/>
    <w:rsid w:val="00A6422D"/>
    <w:rsid w:val="00A67F82"/>
    <w:rsid w:val="00A70847"/>
    <w:rsid w:val="00A73AFC"/>
    <w:rsid w:val="00A874CB"/>
    <w:rsid w:val="00A96959"/>
    <w:rsid w:val="00AB3439"/>
    <w:rsid w:val="00AC412F"/>
    <w:rsid w:val="00AD0E8A"/>
    <w:rsid w:val="00AE3056"/>
    <w:rsid w:val="00AE451D"/>
    <w:rsid w:val="00AF658D"/>
    <w:rsid w:val="00B161C1"/>
    <w:rsid w:val="00B2002C"/>
    <w:rsid w:val="00B41610"/>
    <w:rsid w:val="00B44F50"/>
    <w:rsid w:val="00B53081"/>
    <w:rsid w:val="00B5362C"/>
    <w:rsid w:val="00B6657E"/>
    <w:rsid w:val="00B66AA5"/>
    <w:rsid w:val="00B70496"/>
    <w:rsid w:val="00B7168E"/>
    <w:rsid w:val="00B762FF"/>
    <w:rsid w:val="00B9075B"/>
    <w:rsid w:val="00B95EBE"/>
    <w:rsid w:val="00BA36DD"/>
    <w:rsid w:val="00BC6B2D"/>
    <w:rsid w:val="00BC7B86"/>
    <w:rsid w:val="00BD6257"/>
    <w:rsid w:val="00BE6C91"/>
    <w:rsid w:val="00BF3978"/>
    <w:rsid w:val="00BF4DCA"/>
    <w:rsid w:val="00C04DC3"/>
    <w:rsid w:val="00C15702"/>
    <w:rsid w:val="00C27642"/>
    <w:rsid w:val="00C37B21"/>
    <w:rsid w:val="00C743CD"/>
    <w:rsid w:val="00C837E8"/>
    <w:rsid w:val="00C86683"/>
    <w:rsid w:val="00C9171B"/>
    <w:rsid w:val="00CA66CF"/>
    <w:rsid w:val="00CB258E"/>
    <w:rsid w:val="00CB3FDF"/>
    <w:rsid w:val="00CB7AD6"/>
    <w:rsid w:val="00CD3240"/>
    <w:rsid w:val="00CE372E"/>
    <w:rsid w:val="00CE7577"/>
    <w:rsid w:val="00D24150"/>
    <w:rsid w:val="00D327BE"/>
    <w:rsid w:val="00D419B8"/>
    <w:rsid w:val="00D81548"/>
    <w:rsid w:val="00D8529B"/>
    <w:rsid w:val="00D938BB"/>
    <w:rsid w:val="00DA5D57"/>
    <w:rsid w:val="00DD3F7A"/>
    <w:rsid w:val="00DF28BA"/>
    <w:rsid w:val="00DF4263"/>
    <w:rsid w:val="00DF6AD1"/>
    <w:rsid w:val="00E201E5"/>
    <w:rsid w:val="00E25AEF"/>
    <w:rsid w:val="00E50EBA"/>
    <w:rsid w:val="00E53964"/>
    <w:rsid w:val="00E56EB6"/>
    <w:rsid w:val="00E602D0"/>
    <w:rsid w:val="00E81353"/>
    <w:rsid w:val="00E952A6"/>
    <w:rsid w:val="00EB796A"/>
    <w:rsid w:val="00EC0D96"/>
    <w:rsid w:val="00EC2CD4"/>
    <w:rsid w:val="00EE1BDC"/>
    <w:rsid w:val="00EE2219"/>
    <w:rsid w:val="00EF5D4F"/>
    <w:rsid w:val="00EF6E1C"/>
    <w:rsid w:val="00F11339"/>
    <w:rsid w:val="00F133DE"/>
    <w:rsid w:val="00F14125"/>
    <w:rsid w:val="00F16C32"/>
    <w:rsid w:val="00F207AD"/>
    <w:rsid w:val="00F242B8"/>
    <w:rsid w:val="00F30330"/>
    <w:rsid w:val="00F43609"/>
    <w:rsid w:val="00F43792"/>
    <w:rsid w:val="00F43FDF"/>
    <w:rsid w:val="00F548C7"/>
    <w:rsid w:val="00F74A02"/>
    <w:rsid w:val="00F75865"/>
    <w:rsid w:val="00F76D88"/>
    <w:rsid w:val="00F82CF4"/>
    <w:rsid w:val="00FA45F6"/>
    <w:rsid w:val="00FC78B1"/>
    <w:rsid w:val="00FF30B3"/>
    <w:rsid w:val="00FF4BC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C218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3DB"/>
    <w:pPr>
      <w:spacing w:after="200" w:line="276" w:lineRule="auto"/>
    </w:pPr>
    <w:rPr>
      <w:sz w:val="22"/>
      <w:szCs w:val="22"/>
      <w:lang w:eastAsia="en-US" w:bidi="ar-T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303DB"/>
    <w:pPr>
      <w:ind w:left="720"/>
      <w:contextualSpacing/>
    </w:pPr>
  </w:style>
  <w:style w:type="paragraph" w:styleId="Titre">
    <w:name w:val="Title"/>
    <w:basedOn w:val="Normal"/>
    <w:link w:val="TitreCar"/>
    <w:uiPriority w:val="99"/>
    <w:qFormat/>
    <w:rsid w:val="007303DB"/>
    <w:pPr>
      <w:bidi/>
      <w:spacing w:after="0" w:line="240" w:lineRule="auto"/>
      <w:jc w:val="center"/>
    </w:pPr>
    <w:rPr>
      <w:rFonts w:ascii="Times New Roman" w:eastAsia="Times New Roman" w:hAnsi="Times New Roman" w:cs="Times New Roman"/>
      <w:color w:val="FF0000"/>
      <w:sz w:val="36"/>
      <w:szCs w:val="36"/>
      <w:u w:val="single"/>
      <w:lang w:eastAsia="ar-SA" w:bidi="ar-SA"/>
    </w:rPr>
  </w:style>
  <w:style w:type="character" w:customStyle="1" w:styleId="TitreCar">
    <w:name w:val="Titre Car"/>
    <w:link w:val="Titre"/>
    <w:uiPriority w:val="99"/>
    <w:locked/>
    <w:rsid w:val="007303DB"/>
    <w:rPr>
      <w:rFonts w:ascii="Times New Roman" w:hAnsi="Times New Roman" w:cs="Times New Roman"/>
      <w:color w:val="FF0000"/>
      <w:sz w:val="36"/>
      <w:szCs w:val="36"/>
      <w:u w:val="single"/>
      <w:lang w:eastAsia="ar-SA" w:bidi="ar-SA"/>
    </w:rPr>
  </w:style>
  <w:style w:type="paragraph" w:styleId="En-tte">
    <w:name w:val="header"/>
    <w:basedOn w:val="Normal"/>
    <w:link w:val="En-tteCar"/>
    <w:rsid w:val="007303DB"/>
    <w:pPr>
      <w:tabs>
        <w:tab w:val="center" w:pos="4153"/>
        <w:tab w:val="right" w:pos="8306"/>
      </w:tabs>
      <w:bidi/>
      <w:spacing w:after="0" w:line="240" w:lineRule="auto"/>
    </w:pPr>
    <w:rPr>
      <w:rFonts w:ascii="Times New Roman" w:eastAsia="Times New Roman" w:hAnsi="Times New Roman" w:cs="Times New Roman"/>
      <w:sz w:val="24"/>
      <w:szCs w:val="24"/>
      <w:lang w:bidi="ar-SA"/>
    </w:rPr>
  </w:style>
  <w:style w:type="character" w:customStyle="1" w:styleId="En-tteCar">
    <w:name w:val="En-tête Car"/>
    <w:link w:val="En-tte"/>
    <w:locked/>
    <w:rsid w:val="007303DB"/>
    <w:rPr>
      <w:rFonts w:ascii="Times New Roman" w:hAnsi="Times New Roman" w:cs="Times New Roman"/>
      <w:sz w:val="24"/>
      <w:szCs w:val="24"/>
    </w:rPr>
  </w:style>
  <w:style w:type="paragraph" w:styleId="Sansinterligne">
    <w:name w:val="No Spacing"/>
    <w:link w:val="SansinterligneCar"/>
    <w:uiPriority w:val="99"/>
    <w:qFormat/>
    <w:rsid w:val="00AF658D"/>
    <w:rPr>
      <w:rFonts w:eastAsia="Times New Roman"/>
      <w:sz w:val="22"/>
      <w:szCs w:val="22"/>
      <w:lang w:eastAsia="en-US"/>
    </w:rPr>
  </w:style>
  <w:style w:type="character" w:customStyle="1" w:styleId="SansinterligneCar">
    <w:name w:val="Sans interligne Car"/>
    <w:link w:val="Sansinterligne"/>
    <w:uiPriority w:val="99"/>
    <w:locked/>
    <w:rsid w:val="00AF658D"/>
    <w:rPr>
      <w:rFonts w:eastAsia="Times New Roman"/>
      <w:sz w:val="22"/>
      <w:szCs w:val="22"/>
      <w:lang w:val="fr-FR" w:eastAsia="en-US" w:bidi="ar-SA"/>
    </w:rPr>
  </w:style>
  <w:style w:type="paragraph" w:styleId="Textedebulles">
    <w:name w:val="Balloon Text"/>
    <w:basedOn w:val="Normal"/>
    <w:link w:val="TextedebullesCar"/>
    <w:uiPriority w:val="99"/>
    <w:semiHidden/>
    <w:unhideWhenUsed/>
    <w:rsid w:val="00A73AFC"/>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A73AFC"/>
    <w:rPr>
      <w:rFonts w:ascii="Segoe UI" w:hAnsi="Segoe UI" w:cs="Segoe UI"/>
      <w:sz w:val="18"/>
      <w:szCs w:val="18"/>
      <w:lang w:val="fr-FR" w:bidi="ar-TN"/>
    </w:rPr>
  </w:style>
  <w:style w:type="paragraph" w:styleId="Pieddepage">
    <w:name w:val="footer"/>
    <w:basedOn w:val="Normal"/>
    <w:link w:val="PieddepageCar"/>
    <w:uiPriority w:val="99"/>
    <w:unhideWhenUsed/>
    <w:rsid w:val="00DD3F7A"/>
    <w:pPr>
      <w:tabs>
        <w:tab w:val="center" w:pos="4536"/>
        <w:tab w:val="right" w:pos="9072"/>
      </w:tabs>
    </w:pPr>
  </w:style>
  <w:style w:type="character" w:customStyle="1" w:styleId="PieddepageCar">
    <w:name w:val="Pied de page Car"/>
    <w:link w:val="Pieddepage"/>
    <w:uiPriority w:val="99"/>
    <w:rsid w:val="00DD3F7A"/>
    <w:rPr>
      <w:sz w:val="22"/>
      <w:szCs w:val="22"/>
      <w:lang w:eastAsia="en-US" w:bidi="ar-TN"/>
    </w:rPr>
  </w:style>
  <w:style w:type="paragraph" w:styleId="NormalWeb">
    <w:name w:val="Normal (Web)"/>
    <w:basedOn w:val="Normal"/>
    <w:uiPriority w:val="99"/>
    <w:rsid w:val="00612A44"/>
    <w:pPr>
      <w:spacing w:before="100" w:beforeAutospacing="1" w:after="100" w:afterAutospacing="1" w:line="240" w:lineRule="auto"/>
    </w:pPr>
    <w:rPr>
      <w:rFonts w:ascii="Times New Roman" w:eastAsia="Times New Roman" w:hAnsi="Times New Roman" w:cs="Times New Roman"/>
      <w:sz w:val="24"/>
      <w:szCs w:val="24"/>
      <w:lang w:eastAsia="fr-FR" w:bidi="ar-SA"/>
    </w:rPr>
  </w:style>
  <w:style w:type="table" w:customStyle="1" w:styleId="TableNormal">
    <w:name w:val="Table Normal"/>
    <w:uiPriority w:val="2"/>
    <w:semiHidden/>
    <w:unhideWhenUsed/>
    <w:qFormat/>
    <w:rsid w:val="005E79E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E79E9"/>
    <w:pPr>
      <w:widowControl w:val="0"/>
      <w:autoSpaceDE w:val="0"/>
      <w:autoSpaceDN w:val="0"/>
      <w:spacing w:after="0" w:line="240" w:lineRule="auto"/>
    </w:pPr>
    <w:rPr>
      <w:rFonts w:cs="Calibri"/>
      <w:lang w:bidi="ar-SA"/>
    </w:rPr>
  </w:style>
  <w:style w:type="paragraph" w:customStyle="1" w:styleId="Default">
    <w:name w:val="Default"/>
    <w:rsid w:val="00584885"/>
    <w:pPr>
      <w:autoSpaceDE w:val="0"/>
      <w:autoSpaceDN w:val="0"/>
      <w:adjustRightInd w:val="0"/>
    </w:pPr>
    <w:rPr>
      <w:rFonts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3DB"/>
    <w:pPr>
      <w:spacing w:after="200" w:line="276" w:lineRule="auto"/>
    </w:pPr>
    <w:rPr>
      <w:sz w:val="22"/>
      <w:szCs w:val="22"/>
      <w:lang w:eastAsia="en-US" w:bidi="ar-T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303DB"/>
    <w:pPr>
      <w:ind w:left="720"/>
      <w:contextualSpacing/>
    </w:pPr>
  </w:style>
  <w:style w:type="paragraph" w:styleId="Titre">
    <w:name w:val="Title"/>
    <w:basedOn w:val="Normal"/>
    <w:link w:val="TitreCar"/>
    <w:uiPriority w:val="99"/>
    <w:qFormat/>
    <w:rsid w:val="007303DB"/>
    <w:pPr>
      <w:bidi/>
      <w:spacing w:after="0" w:line="240" w:lineRule="auto"/>
      <w:jc w:val="center"/>
    </w:pPr>
    <w:rPr>
      <w:rFonts w:ascii="Times New Roman" w:eastAsia="Times New Roman" w:hAnsi="Times New Roman" w:cs="Times New Roman"/>
      <w:color w:val="FF0000"/>
      <w:sz w:val="36"/>
      <w:szCs w:val="36"/>
      <w:u w:val="single"/>
      <w:lang w:eastAsia="ar-SA" w:bidi="ar-SA"/>
    </w:rPr>
  </w:style>
  <w:style w:type="character" w:customStyle="1" w:styleId="TitreCar">
    <w:name w:val="Titre Car"/>
    <w:link w:val="Titre"/>
    <w:uiPriority w:val="99"/>
    <w:locked/>
    <w:rsid w:val="007303DB"/>
    <w:rPr>
      <w:rFonts w:ascii="Times New Roman" w:hAnsi="Times New Roman" w:cs="Times New Roman"/>
      <w:color w:val="FF0000"/>
      <w:sz w:val="36"/>
      <w:szCs w:val="36"/>
      <w:u w:val="single"/>
      <w:lang w:eastAsia="ar-SA" w:bidi="ar-SA"/>
    </w:rPr>
  </w:style>
  <w:style w:type="paragraph" w:styleId="En-tte">
    <w:name w:val="header"/>
    <w:basedOn w:val="Normal"/>
    <w:link w:val="En-tteCar"/>
    <w:rsid w:val="007303DB"/>
    <w:pPr>
      <w:tabs>
        <w:tab w:val="center" w:pos="4153"/>
        <w:tab w:val="right" w:pos="8306"/>
      </w:tabs>
      <w:bidi/>
      <w:spacing w:after="0" w:line="240" w:lineRule="auto"/>
    </w:pPr>
    <w:rPr>
      <w:rFonts w:ascii="Times New Roman" w:eastAsia="Times New Roman" w:hAnsi="Times New Roman" w:cs="Times New Roman"/>
      <w:sz w:val="24"/>
      <w:szCs w:val="24"/>
      <w:lang w:bidi="ar-SA"/>
    </w:rPr>
  </w:style>
  <w:style w:type="character" w:customStyle="1" w:styleId="En-tteCar">
    <w:name w:val="En-tête Car"/>
    <w:link w:val="En-tte"/>
    <w:locked/>
    <w:rsid w:val="007303DB"/>
    <w:rPr>
      <w:rFonts w:ascii="Times New Roman" w:hAnsi="Times New Roman" w:cs="Times New Roman"/>
      <w:sz w:val="24"/>
      <w:szCs w:val="24"/>
    </w:rPr>
  </w:style>
  <w:style w:type="paragraph" w:styleId="Sansinterligne">
    <w:name w:val="No Spacing"/>
    <w:link w:val="SansinterligneCar"/>
    <w:uiPriority w:val="99"/>
    <w:qFormat/>
    <w:rsid w:val="00AF658D"/>
    <w:rPr>
      <w:rFonts w:eastAsia="Times New Roman"/>
      <w:sz w:val="22"/>
      <w:szCs w:val="22"/>
      <w:lang w:eastAsia="en-US"/>
    </w:rPr>
  </w:style>
  <w:style w:type="character" w:customStyle="1" w:styleId="SansinterligneCar">
    <w:name w:val="Sans interligne Car"/>
    <w:link w:val="Sansinterligne"/>
    <w:uiPriority w:val="99"/>
    <w:locked/>
    <w:rsid w:val="00AF658D"/>
    <w:rPr>
      <w:rFonts w:eastAsia="Times New Roman"/>
      <w:sz w:val="22"/>
      <w:szCs w:val="22"/>
      <w:lang w:val="fr-FR" w:eastAsia="en-US" w:bidi="ar-SA"/>
    </w:rPr>
  </w:style>
  <w:style w:type="paragraph" w:styleId="Textedebulles">
    <w:name w:val="Balloon Text"/>
    <w:basedOn w:val="Normal"/>
    <w:link w:val="TextedebullesCar"/>
    <w:uiPriority w:val="99"/>
    <w:semiHidden/>
    <w:unhideWhenUsed/>
    <w:rsid w:val="00A73AFC"/>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A73AFC"/>
    <w:rPr>
      <w:rFonts w:ascii="Segoe UI" w:hAnsi="Segoe UI" w:cs="Segoe UI"/>
      <w:sz w:val="18"/>
      <w:szCs w:val="18"/>
      <w:lang w:val="fr-FR" w:bidi="ar-TN"/>
    </w:rPr>
  </w:style>
  <w:style w:type="paragraph" w:styleId="Pieddepage">
    <w:name w:val="footer"/>
    <w:basedOn w:val="Normal"/>
    <w:link w:val="PieddepageCar"/>
    <w:uiPriority w:val="99"/>
    <w:unhideWhenUsed/>
    <w:rsid w:val="00DD3F7A"/>
    <w:pPr>
      <w:tabs>
        <w:tab w:val="center" w:pos="4536"/>
        <w:tab w:val="right" w:pos="9072"/>
      </w:tabs>
    </w:pPr>
  </w:style>
  <w:style w:type="character" w:customStyle="1" w:styleId="PieddepageCar">
    <w:name w:val="Pied de page Car"/>
    <w:link w:val="Pieddepage"/>
    <w:uiPriority w:val="99"/>
    <w:rsid w:val="00DD3F7A"/>
    <w:rPr>
      <w:sz w:val="22"/>
      <w:szCs w:val="22"/>
      <w:lang w:eastAsia="en-US" w:bidi="ar-TN"/>
    </w:rPr>
  </w:style>
  <w:style w:type="paragraph" w:styleId="NormalWeb">
    <w:name w:val="Normal (Web)"/>
    <w:basedOn w:val="Normal"/>
    <w:uiPriority w:val="99"/>
    <w:rsid w:val="00612A44"/>
    <w:pPr>
      <w:spacing w:before="100" w:beforeAutospacing="1" w:after="100" w:afterAutospacing="1" w:line="240" w:lineRule="auto"/>
    </w:pPr>
    <w:rPr>
      <w:rFonts w:ascii="Times New Roman" w:eastAsia="Times New Roman" w:hAnsi="Times New Roman" w:cs="Times New Roman"/>
      <w:sz w:val="24"/>
      <w:szCs w:val="24"/>
      <w:lang w:eastAsia="fr-FR" w:bidi="ar-SA"/>
    </w:rPr>
  </w:style>
  <w:style w:type="table" w:customStyle="1" w:styleId="TableNormal">
    <w:name w:val="Table Normal"/>
    <w:uiPriority w:val="2"/>
    <w:semiHidden/>
    <w:unhideWhenUsed/>
    <w:qFormat/>
    <w:rsid w:val="005E79E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E79E9"/>
    <w:pPr>
      <w:widowControl w:val="0"/>
      <w:autoSpaceDE w:val="0"/>
      <w:autoSpaceDN w:val="0"/>
      <w:spacing w:after="0" w:line="240" w:lineRule="auto"/>
    </w:pPr>
    <w:rPr>
      <w:rFonts w:cs="Calibri"/>
      <w:lang w:bidi="ar-SA"/>
    </w:rPr>
  </w:style>
  <w:style w:type="paragraph" w:customStyle="1" w:styleId="Default">
    <w:name w:val="Default"/>
    <w:rsid w:val="00584885"/>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3614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uneps.t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tuneps-kit.tn/02/pro_demande_etranger.php"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uneps@pm.gov.t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D2675D7715C646B3102FA498437ADA" ma:contentTypeVersion="15" ma:contentTypeDescription="Crée un document." ma:contentTypeScope="" ma:versionID="5ba5f27c5599264825d56edda262350c">
  <xsd:schema xmlns:xsd="http://www.w3.org/2001/XMLSchema" xmlns:xs="http://www.w3.org/2001/XMLSchema" xmlns:p="http://schemas.microsoft.com/office/2006/metadata/properties" xmlns:ns3="eb383509-bcdd-4334-bf0f-ff4c2a064431" xmlns:ns4="f70d54d2-e0cd-4f74-8a76-96f1dce85782" targetNamespace="http://schemas.microsoft.com/office/2006/metadata/properties" ma:root="true" ma:fieldsID="8a8e6e530038365e502e4801d2c11889" ns3:_="" ns4:_="">
    <xsd:import namespace="eb383509-bcdd-4334-bf0f-ff4c2a064431"/>
    <xsd:import namespace="f70d54d2-e0cd-4f74-8a76-96f1dce8578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383509-bcdd-4334-bf0f-ff4c2a064431"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SharingHintHash" ma:index="10" nillable="true" ma:displayName="Partage du hachage d’indicateu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0d54d2-e0cd-4f74-8a76-96f1dce8578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f70d54d2-e0cd-4f74-8a76-96f1dce8578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832C4-AB6A-4973-B021-30CBC52221C4}">
  <ds:schemaRefs>
    <ds:schemaRef ds:uri="http://schemas.microsoft.com/sharepoint/v3/contenttype/forms"/>
  </ds:schemaRefs>
</ds:datastoreItem>
</file>

<file path=customXml/itemProps2.xml><?xml version="1.0" encoding="utf-8"?>
<ds:datastoreItem xmlns:ds="http://schemas.openxmlformats.org/officeDocument/2006/customXml" ds:itemID="{32578B28-B112-4BAE-AD35-E0AF915DF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383509-bcdd-4334-bf0f-ff4c2a064431"/>
    <ds:schemaRef ds:uri="f70d54d2-e0cd-4f74-8a76-96f1dce85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BF96F8-EA85-480F-8BE6-0178071DE205}">
  <ds:schemaRefs>
    <ds:schemaRef ds:uri="http://schemas.microsoft.com/office/2006/metadata/properties"/>
    <ds:schemaRef ds:uri="http://schemas.microsoft.com/office/infopath/2007/PartnerControls"/>
    <ds:schemaRef ds:uri="f70d54d2-e0cd-4f74-8a76-96f1dce85782"/>
  </ds:schemaRefs>
</ds:datastoreItem>
</file>

<file path=customXml/itemProps4.xml><?xml version="1.0" encoding="utf-8"?>
<ds:datastoreItem xmlns:ds="http://schemas.openxmlformats.org/officeDocument/2006/customXml" ds:itemID="{6DA5C32C-E5AC-4633-A4B2-A01F547E7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639</Words>
  <Characters>3518</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ONTT</dc:creator>
  <cp:lastModifiedBy>Admin</cp:lastModifiedBy>
  <cp:revision>2</cp:revision>
  <cp:lastPrinted>2019-12-18T08:06:00Z</cp:lastPrinted>
  <dcterms:created xsi:type="dcterms:W3CDTF">2025-05-30T12:32:00Z</dcterms:created>
  <dcterms:modified xsi:type="dcterms:W3CDTF">2025-05-30T12:32:00Z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0x010100FFD2675D7715C646B3102FA498437ADA</vt:lpwstr>
  </property>
</Properties>
</file>